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6CE6C" w14:textId="5EB1027B" w:rsidR="00E4405B" w:rsidRPr="000D18FD" w:rsidRDefault="00E4405B" w:rsidP="000D18FD">
      <w:pPr>
        <w:spacing w:before="120" w:after="120" w:line="240" w:lineRule="auto"/>
        <w:jc w:val="center"/>
        <w:rPr>
          <w:rFonts w:ascii="Arial Narrow" w:hAnsi="Arial Narrow"/>
          <w:b/>
          <w:bCs/>
        </w:rPr>
      </w:pPr>
      <w:r w:rsidRPr="000D18FD">
        <w:rPr>
          <w:rFonts w:ascii="Arial Narrow" w:hAnsi="Arial Narrow"/>
          <w:b/>
          <w:bCs/>
        </w:rPr>
        <w:t>TERMS AND CONDITIONS OF SALE</w:t>
      </w:r>
    </w:p>
    <w:p w14:paraId="6A59FCF8" w14:textId="77777777" w:rsidR="00E4405B" w:rsidRPr="000D18FD" w:rsidRDefault="00E4405B" w:rsidP="000D18FD">
      <w:pPr>
        <w:spacing w:before="120" w:after="120" w:line="240" w:lineRule="auto"/>
        <w:jc w:val="both"/>
        <w:rPr>
          <w:rFonts w:ascii="Arial Narrow" w:hAnsi="Arial Narrow"/>
        </w:rPr>
      </w:pPr>
      <w:r w:rsidRPr="000D18FD">
        <w:rPr>
          <w:rFonts w:ascii="Arial Narrow" w:hAnsi="Arial Narrow"/>
        </w:rPr>
        <w:t> </w:t>
      </w:r>
    </w:p>
    <w:p w14:paraId="194A9A20" w14:textId="37AE2B6D" w:rsidR="00E4405B" w:rsidRPr="000D18FD" w:rsidRDefault="00E4405B" w:rsidP="000D18FD">
      <w:pPr>
        <w:spacing w:before="120" w:after="120" w:line="240" w:lineRule="auto"/>
        <w:jc w:val="both"/>
        <w:rPr>
          <w:rFonts w:ascii="Arial Narrow" w:hAnsi="Arial Narrow"/>
        </w:rPr>
      </w:pPr>
      <w:r w:rsidRPr="000D18FD">
        <w:rPr>
          <w:rFonts w:ascii="Arial Narrow" w:hAnsi="Arial Narrow"/>
        </w:rPr>
        <w:t xml:space="preserve">By submitting a credit application and/or ordering goods ("goods") or services (“services”) from </w:t>
      </w:r>
      <w:r w:rsidR="002E376E" w:rsidRPr="000D18FD">
        <w:rPr>
          <w:rFonts w:ascii="Arial Narrow" w:hAnsi="Arial Narrow"/>
        </w:rPr>
        <w:t xml:space="preserve">KIBC Operations Pty Ltd (ACN </w:t>
      </w:r>
      <w:r w:rsidR="002943B7" w:rsidRPr="000D18FD">
        <w:rPr>
          <w:rFonts w:ascii="Arial Narrow" w:hAnsi="Arial Narrow"/>
        </w:rPr>
        <w:t>683 034 013</w:t>
      </w:r>
      <w:r w:rsidR="002E376E" w:rsidRPr="000D18FD">
        <w:rPr>
          <w:rFonts w:ascii="Arial Narrow" w:hAnsi="Arial Narrow"/>
        </w:rPr>
        <w:t>) t/as Knight Industrial Brake &amp; Clutch Co</w:t>
      </w:r>
      <w:r w:rsidRPr="000D18FD">
        <w:rPr>
          <w:rFonts w:ascii="Arial Narrow" w:hAnsi="Arial Narrow"/>
        </w:rPr>
        <w:t xml:space="preserve"> ("</w:t>
      </w:r>
      <w:r w:rsidR="002E376E" w:rsidRPr="000D18FD">
        <w:rPr>
          <w:rFonts w:ascii="Arial Narrow" w:hAnsi="Arial Narrow"/>
        </w:rPr>
        <w:t>Knight Industrial</w:t>
      </w:r>
      <w:r w:rsidRPr="000D18FD">
        <w:rPr>
          <w:rFonts w:ascii="Arial Narrow" w:hAnsi="Arial Narrow"/>
        </w:rPr>
        <w:t>"), the Customer agrees that the following terms and conditions of sale (“Conditions” or “Terms and Conditions of Sale”) will apply to the supply.</w:t>
      </w:r>
    </w:p>
    <w:p w14:paraId="6BE10950" w14:textId="77777777" w:rsidR="000D18FD" w:rsidRPr="000D18FD" w:rsidRDefault="000D18FD" w:rsidP="000D18FD">
      <w:pPr>
        <w:spacing w:before="120" w:after="120" w:line="240" w:lineRule="auto"/>
        <w:jc w:val="both"/>
        <w:rPr>
          <w:rFonts w:ascii="Arial Narrow" w:hAnsi="Arial Narrow"/>
        </w:rPr>
      </w:pPr>
    </w:p>
    <w:p w14:paraId="6BCE0560" w14:textId="77777777" w:rsidR="002943B7" w:rsidRPr="000D18FD" w:rsidRDefault="002943B7" w:rsidP="000D18FD">
      <w:pPr>
        <w:pStyle w:val="CUlevel2"/>
        <w:numPr>
          <w:ilvl w:val="0"/>
          <w:numId w:val="2"/>
        </w:numPr>
        <w:spacing w:before="120" w:after="120"/>
        <w:rPr>
          <w:rFonts w:ascii="Arial Narrow" w:hAnsi="Arial Narrow" w:cs="Arial"/>
          <w:sz w:val="22"/>
          <w:szCs w:val="22"/>
        </w:rPr>
      </w:pPr>
      <w:r w:rsidRPr="000D18FD">
        <w:rPr>
          <w:rFonts w:ascii="Arial Narrow" w:hAnsi="Arial Narrow" w:cs="Arial"/>
          <w:sz w:val="22"/>
          <w:szCs w:val="22"/>
        </w:rPr>
        <w:t>DEFINITIONS AND INTERPRETATION</w:t>
      </w:r>
    </w:p>
    <w:p w14:paraId="615C43A8" w14:textId="7808AD7B" w:rsidR="00E4405B" w:rsidRPr="000D18FD" w:rsidRDefault="00E4405B" w:rsidP="000D18FD">
      <w:pPr>
        <w:pStyle w:val="ListParagraph"/>
        <w:numPr>
          <w:ilvl w:val="0"/>
          <w:numId w:val="3"/>
        </w:numPr>
        <w:spacing w:before="120" w:after="120" w:line="240" w:lineRule="auto"/>
        <w:ind w:left="714" w:hanging="357"/>
        <w:contextualSpacing w:val="0"/>
        <w:jc w:val="both"/>
        <w:rPr>
          <w:rFonts w:ascii="Arial Narrow" w:hAnsi="Arial Narrow"/>
        </w:rPr>
      </w:pPr>
      <w:r w:rsidRPr="000D18FD">
        <w:rPr>
          <w:rFonts w:ascii="Arial Narrow" w:hAnsi="Arial Narrow"/>
        </w:rPr>
        <w:t>In these Conditions, and any other associated or collateral documents (unless a contrary intention is stated):</w:t>
      </w:r>
    </w:p>
    <w:p w14:paraId="0F3E7522" w14:textId="18013C49" w:rsidR="002943B7" w:rsidRPr="000D18FD" w:rsidRDefault="002943B7" w:rsidP="000D18FD">
      <w:pPr>
        <w:pStyle w:val="IndentParaLevel2"/>
        <w:spacing w:before="120" w:after="120"/>
        <w:ind w:left="714"/>
        <w:rPr>
          <w:rFonts w:ascii="Arial Narrow" w:hAnsi="Arial Narrow" w:cs="Arial"/>
          <w:sz w:val="22"/>
          <w:szCs w:val="22"/>
        </w:rPr>
      </w:pPr>
      <w:r w:rsidRPr="000D18FD">
        <w:rPr>
          <w:rFonts w:ascii="Arial Narrow" w:hAnsi="Arial Narrow" w:cs="Arial"/>
          <w:sz w:val="22"/>
          <w:szCs w:val="22"/>
        </w:rPr>
        <w:t>“</w:t>
      </w:r>
      <w:r w:rsidRPr="000D18FD">
        <w:rPr>
          <w:rFonts w:ascii="Arial Narrow" w:hAnsi="Arial Narrow" w:cs="Arial"/>
          <w:b/>
          <w:bCs/>
          <w:sz w:val="22"/>
          <w:szCs w:val="22"/>
        </w:rPr>
        <w:t>Anti-Corruption Law</w:t>
      </w:r>
      <w:r w:rsidRPr="000D18FD">
        <w:rPr>
          <w:rFonts w:ascii="Arial Narrow" w:hAnsi="Arial Narrow" w:cs="Arial"/>
          <w:sz w:val="22"/>
          <w:szCs w:val="22"/>
        </w:rPr>
        <w:t>” means any law prohibiting or relating to bribery, corruption, kickbacks, secret commissions or money laundering, including without limitation, the Foreign Corrupt Practices Act 1977 (US), the Bribery Act 2010 (UK), the Criminal Code Act 1995 (</w:t>
      </w:r>
      <w:proofErr w:type="spellStart"/>
      <w:r w:rsidRPr="000D18FD">
        <w:rPr>
          <w:rFonts w:ascii="Arial Narrow" w:hAnsi="Arial Narrow" w:cs="Arial"/>
          <w:sz w:val="22"/>
          <w:szCs w:val="22"/>
        </w:rPr>
        <w:t>Cth</w:t>
      </w:r>
      <w:proofErr w:type="spellEnd"/>
      <w:r w:rsidRPr="000D18FD">
        <w:rPr>
          <w:rFonts w:ascii="Arial Narrow" w:hAnsi="Arial Narrow" w:cs="Arial"/>
          <w:sz w:val="22"/>
          <w:szCs w:val="22"/>
        </w:rPr>
        <w:t>), the Crimes Act 1961 (NZ), the Secret Commissions Act 1910 (NZ), and any anti- corruption regulations and provisions applicable in the European Union;</w:t>
      </w:r>
    </w:p>
    <w:p w14:paraId="28EF6401" w14:textId="755D16BE" w:rsidR="00E4405B" w:rsidRPr="000D18FD" w:rsidRDefault="00E4405B" w:rsidP="000D18FD">
      <w:pPr>
        <w:pStyle w:val="IndentParaLevel2"/>
        <w:spacing w:before="120" w:after="120"/>
        <w:ind w:left="714"/>
        <w:rPr>
          <w:rFonts w:ascii="Arial Narrow" w:hAnsi="Arial Narrow" w:cs="Arial"/>
          <w:sz w:val="22"/>
          <w:szCs w:val="22"/>
        </w:rPr>
      </w:pPr>
      <w:r w:rsidRPr="000D18FD">
        <w:rPr>
          <w:rFonts w:ascii="Arial Narrow" w:hAnsi="Arial Narrow" w:cs="Arial"/>
          <w:b/>
          <w:bCs/>
          <w:sz w:val="22"/>
          <w:szCs w:val="22"/>
        </w:rPr>
        <w:t>“Australian Consumer Law”</w:t>
      </w:r>
      <w:r w:rsidRPr="000D18FD">
        <w:rPr>
          <w:rFonts w:ascii="Arial Narrow" w:hAnsi="Arial Narrow" w:cs="Arial"/>
          <w:sz w:val="22"/>
          <w:szCs w:val="22"/>
        </w:rPr>
        <w:t xml:space="preserve"> means the Australian Consumer Law in the Competition and Consumer Act 2010 (Cth</w:t>
      </w:r>
      <w:proofErr w:type="gramStart"/>
      <w:r w:rsidRPr="000D18FD">
        <w:rPr>
          <w:rFonts w:ascii="Arial Narrow" w:hAnsi="Arial Narrow" w:cs="Arial"/>
          <w:sz w:val="22"/>
          <w:szCs w:val="22"/>
        </w:rPr>
        <w:t>);</w:t>
      </w:r>
      <w:proofErr w:type="gramEnd"/>
    </w:p>
    <w:p w14:paraId="02DC448C" w14:textId="77777777" w:rsidR="00E4405B" w:rsidRPr="000D18FD" w:rsidRDefault="00E4405B" w:rsidP="000D18FD">
      <w:pPr>
        <w:pStyle w:val="IndentParaLevel2"/>
        <w:spacing w:before="120" w:after="120"/>
        <w:ind w:left="714"/>
        <w:rPr>
          <w:rFonts w:ascii="Arial Narrow" w:hAnsi="Arial Narrow" w:cs="Arial"/>
          <w:sz w:val="22"/>
          <w:szCs w:val="22"/>
        </w:rPr>
      </w:pPr>
      <w:r w:rsidRPr="000D18FD">
        <w:rPr>
          <w:rFonts w:ascii="Arial Narrow" w:hAnsi="Arial Narrow" w:cs="Arial"/>
          <w:b/>
          <w:bCs/>
          <w:sz w:val="22"/>
          <w:szCs w:val="22"/>
        </w:rPr>
        <w:t>"Consumer"</w:t>
      </w:r>
      <w:r w:rsidRPr="000D18FD">
        <w:rPr>
          <w:rFonts w:ascii="Arial Narrow" w:hAnsi="Arial Narrow" w:cs="Arial"/>
          <w:sz w:val="22"/>
          <w:szCs w:val="22"/>
        </w:rPr>
        <w:t xml:space="preserve"> means a consumer as that term is defined in the Australian Consumer </w:t>
      </w:r>
      <w:proofErr w:type="gramStart"/>
      <w:r w:rsidRPr="000D18FD">
        <w:rPr>
          <w:rFonts w:ascii="Arial Narrow" w:hAnsi="Arial Narrow" w:cs="Arial"/>
          <w:sz w:val="22"/>
          <w:szCs w:val="22"/>
        </w:rPr>
        <w:t>Law;</w:t>
      </w:r>
      <w:proofErr w:type="gramEnd"/>
    </w:p>
    <w:p w14:paraId="573E5B97" w14:textId="77777777" w:rsidR="00E4405B" w:rsidRPr="000D18FD" w:rsidRDefault="00E4405B" w:rsidP="000D18FD">
      <w:pPr>
        <w:pStyle w:val="IndentParaLevel2"/>
        <w:spacing w:before="120" w:after="120"/>
        <w:ind w:left="714"/>
        <w:rPr>
          <w:rFonts w:ascii="Arial Narrow" w:hAnsi="Arial Narrow" w:cs="Arial"/>
          <w:sz w:val="22"/>
          <w:szCs w:val="22"/>
        </w:rPr>
      </w:pPr>
      <w:r w:rsidRPr="000D18FD">
        <w:rPr>
          <w:rFonts w:ascii="Arial Narrow" w:hAnsi="Arial Narrow" w:cs="Arial"/>
          <w:b/>
          <w:bCs/>
          <w:sz w:val="22"/>
          <w:szCs w:val="22"/>
        </w:rPr>
        <w:t>"Consumer Contract"</w:t>
      </w:r>
      <w:r w:rsidRPr="000D18FD">
        <w:rPr>
          <w:rFonts w:ascii="Arial Narrow" w:hAnsi="Arial Narrow" w:cs="Arial"/>
          <w:sz w:val="22"/>
          <w:szCs w:val="22"/>
        </w:rPr>
        <w:t xml:space="preserve"> means a contract for the supply of goods or services to an individual whose acquisition of the goods or services is wholly or predominantly for personal, domestic or household use or consumption. However, if the relevant parts of the definition of ‘Consumer Contract’ under the Australian Consumer Law are amended at any time, this definition is also amended </w:t>
      </w:r>
      <w:proofErr w:type="gramStart"/>
      <w:r w:rsidRPr="000D18FD">
        <w:rPr>
          <w:rFonts w:ascii="Arial Narrow" w:hAnsi="Arial Narrow" w:cs="Arial"/>
          <w:sz w:val="22"/>
          <w:szCs w:val="22"/>
        </w:rPr>
        <w:t>accordingly;</w:t>
      </w:r>
      <w:proofErr w:type="gramEnd"/>
    </w:p>
    <w:p w14:paraId="0E4C9A8F" w14:textId="77777777" w:rsidR="00E4405B" w:rsidRPr="000D18FD" w:rsidRDefault="00E4405B" w:rsidP="000D18FD">
      <w:pPr>
        <w:pStyle w:val="IndentParaLevel2"/>
        <w:spacing w:before="120" w:after="120"/>
        <w:ind w:left="714"/>
        <w:rPr>
          <w:rFonts w:ascii="Arial Narrow" w:hAnsi="Arial Narrow" w:cs="Arial"/>
          <w:sz w:val="22"/>
          <w:szCs w:val="22"/>
        </w:rPr>
      </w:pPr>
      <w:r w:rsidRPr="000D18FD">
        <w:rPr>
          <w:rFonts w:ascii="Arial Narrow" w:hAnsi="Arial Narrow" w:cs="Arial"/>
          <w:b/>
          <w:bCs/>
          <w:sz w:val="22"/>
          <w:szCs w:val="22"/>
        </w:rPr>
        <w:t>“Contract”</w:t>
      </w:r>
      <w:r w:rsidRPr="000D18FD">
        <w:rPr>
          <w:rFonts w:ascii="Arial Narrow" w:hAnsi="Arial Narrow" w:cs="Arial"/>
          <w:sz w:val="22"/>
          <w:szCs w:val="22"/>
        </w:rPr>
        <w:t xml:space="preserve"> has the meaning given to that term in clause </w:t>
      </w:r>
      <w:proofErr w:type="gramStart"/>
      <w:r w:rsidRPr="000D18FD">
        <w:rPr>
          <w:rFonts w:ascii="Arial Narrow" w:hAnsi="Arial Narrow" w:cs="Arial"/>
          <w:sz w:val="22"/>
          <w:szCs w:val="22"/>
        </w:rPr>
        <w:t>3(a);</w:t>
      </w:r>
      <w:proofErr w:type="gramEnd"/>
    </w:p>
    <w:p w14:paraId="2BD21D3E" w14:textId="77777777" w:rsidR="00E4405B" w:rsidRPr="000D18FD" w:rsidRDefault="00E4405B" w:rsidP="000D18FD">
      <w:pPr>
        <w:pStyle w:val="IndentParaLevel2"/>
        <w:spacing w:before="120" w:after="120"/>
        <w:ind w:left="714"/>
        <w:rPr>
          <w:rFonts w:ascii="Arial Narrow" w:hAnsi="Arial Narrow" w:cs="Arial"/>
          <w:sz w:val="22"/>
          <w:szCs w:val="22"/>
        </w:rPr>
      </w:pPr>
      <w:r w:rsidRPr="000D18FD">
        <w:rPr>
          <w:rFonts w:ascii="Arial Narrow" w:hAnsi="Arial Narrow" w:cs="Arial"/>
          <w:b/>
          <w:bCs/>
          <w:sz w:val="22"/>
          <w:szCs w:val="22"/>
        </w:rPr>
        <w:t>"Customer”</w:t>
      </w:r>
      <w:r w:rsidRPr="000D18FD">
        <w:rPr>
          <w:rFonts w:ascii="Arial Narrow" w:hAnsi="Arial Narrow" w:cs="Arial"/>
          <w:sz w:val="22"/>
          <w:szCs w:val="22"/>
        </w:rPr>
        <w:t xml:space="preserve"> means a person (or its successor or assignee) whose order for the purchase of goods or services is accepted by the </w:t>
      </w:r>
      <w:proofErr w:type="gramStart"/>
      <w:r w:rsidRPr="000D18FD">
        <w:rPr>
          <w:rFonts w:ascii="Arial Narrow" w:hAnsi="Arial Narrow" w:cs="Arial"/>
          <w:sz w:val="22"/>
          <w:szCs w:val="22"/>
        </w:rPr>
        <w:t>Supplier;</w:t>
      </w:r>
      <w:proofErr w:type="gramEnd"/>
    </w:p>
    <w:p w14:paraId="1F58CF4B" w14:textId="77777777" w:rsidR="00E4405B" w:rsidRPr="000D18FD" w:rsidRDefault="00E4405B" w:rsidP="000D18FD">
      <w:pPr>
        <w:pStyle w:val="IndentParaLevel2"/>
        <w:spacing w:before="120" w:after="120"/>
        <w:ind w:left="714"/>
        <w:rPr>
          <w:rFonts w:ascii="Arial Narrow" w:hAnsi="Arial Narrow" w:cs="Arial"/>
          <w:sz w:val="22"/>
          <w:szCs w:val="22"/>
        </w:rPr>
      </w:pPr>
      <w:r w:rsidRPr="000D18FD">
        <w:rPr>
          <w:rFonts w:ascii="Arial Narrow" w:hAnsi="Arial Narrow" w:cs="Arial"/>
          <w:b/>
          <w:bCs/>
          <w:sz w:val="22"/>
          <w:szCs w:val="22"/>
        </w:rPr>
        <w:t>“Force Majeure Event”</w:t>
      </w:r>
      <w:r w:rsidRPr="000D18FD">
        <w:rPr>
          <w:rFonts w:ascii="Arial Narrow" w:hAnsi="Arial Narrow" w:cs="Arial"/>
          <w:sz w:val="22"/>
          <w:szCs w:val="22"/>
        </w:rPr>
        <w:t xml:space="preserve"> means any event outside a party’s reasonable control including acts of God, declared or undeclared war, act of terrorism, fire, flood, storm, earthquake, hurricane, cyclone, riot, power failure, industrial action, pandemic, epidemic, change of law, defaults of manufacturers or suppliers, the inability to obtain equipment, supplies or other facilities that are not caused by a failure to pay, labour disputes, theft, any criminal act or other similar events beyond a party’s control that may prevent or delay a party from performing their obligations under any Contract;</w:t>
      </w:r>
    </w:p>
    <w:p w14:paraId="2D153B07" w14:textId="77777777" w:rsidR="00E4405B" w:rsidRPr="00057ABC" w:rsidRDefault="00E4405B" w:rsidP="000D18FD">
      <w:pPr>
        <w:pStyle w:val="IndentParaLevel2"/>
        <w:spacing w:before="120" w:after="120"/>
        <w:ind w:left="714"/>
        <w:rPr>
          <w:rFonts w:ascii="Arial Narrow" w:hAnsi="Arial Narrow" w:cs="Arial"/>
          <w:sz w:val="22"/>
          <w:szCs w:val="22"/>
        </w:rPr>
      </w:pPr>
      <w:r w:rsidRPr="00057ABC">
        <w:rPr>
          <w:rFonts w:ascii="Arial Narrow" w:hAnsi="Arial Narrow" w:cs="Arial"/>
          <w:b/>
          <w:bCs/>
          <w:sz w:val="22"/>
          <w:szCs w:val="22"/>
        </w:rPr>
        <w:t>"Guarantor”</w:t>
      </w:r>
      <w:r w:rsidRPr="00057ABC">
        <w:rPr>
          <w:rFonts w:ascii="Arial Narrow" w:hAnsi="Arial Narrow" w:cs="Arial"/>
          <w:sz w:val="22"/>
          <w:szCs w:val="22"/>
        </w:rPr>
        <w:t xml:space="preserve"> means each of the persons who execute a credit agreement between the Customer and the Supplier as </w:t>
      </w:r>
      <w:proofErr w:type="gramStart"/>
      <w:r w:rsidRPr="00057ABC">
        <w:rPr>
          <w:rFonts w:ascii="Arial Narrow" w:hAnsi="Arial Narrow" w:cs="Arial"/>
          <w:sz w:val="22"/>
          <w:szCs w:val="22"/>
        </w:rPr>
        <w:t>guarantor;</w:t>
      </w:r>
      <w:proofErr w:type="gramEnd"/>
    </w:p>
    <w:p w14:paraId="228639A9" w14:textId="0518917F" w:rsidR="00E4405B" w:rsidRPr="000D18FD" w:rsidRDefault="00E4405B" w:rsidP="000D18FD">
      <w:pPr>
        <w:pStyle w:val="IndentParaLevel2"/>
        <w:spacing w:before="120" w:after="120"/>
        <w:ind w:left="714"/>
        <w:rPr>
          <w:rFonts w:ascii="Arial Narrow" w:hAnsi="Arial Narrow" w:cs="Arial"/>
          <w:sz w:val="22"/>
          <w:szCs w:val="22"/>
        </w:rPr>
      </w:pPr>
      <w:r w:rsidRPr="00057ABC">
        <w:rPr>
          <w:rFonts w:ascii="Arial Narrow" w:hAnsi="Arial Narrow" w:cs="Arial"/>
          <w:b/>
          <w:bCs/>
          <w:sz w:val="22"/>
          <w:szCs w:val="22"/>
        </w:rPr>
        <w:t>“Interest Rate”</w:t>
      </w:r>
      <w:r w:rsidRPr="00057ABC">
        <w:rPr>
          <w:rFonts w:ascii="Arial Narrow" w:hAnsi="Arial Narrow" w:cs="Arial"/>
          <w:sz w:val="22"/>
          <w:szCs w:val="22"/>
        </w:rPr>
        <w:t xml:space="preserve"> means</w:t>
      </w:r>
      <w:r w:rsidRPr="000D18FD">
        <w:rPr>
          <w:rFonts w:ascii="Arial Narrow" w:hAnsi="Arial Narrow" w:cs="Arial"/>
          <w:sz w:val="22"/>
          <w:szCs w:val="22"/>
        </w:rPr>
        <w:t xml:space="preserve"> the rate of </w:t>
      </w:r>
      <w:r w:rsidR="00057ABC">
        <w:rPr>
          <w:rFonts w:ascii="Arial Narrow" w:hAnsi="Arial Narrow" w:cs="Arial"/>
          <w:sz w:val="22"/>
          <w:szCs w:val="22"/>
        </w:rPr>
        <w:t>5</w:t>
      </w:r>
      <w:r w:rsidRPr="000D18FD">
        <w:rPr>
          <w:rFonts w:ascii="Arial Narrow" w:hAnsi="Arial Narrow" w:cs="Arial"/>
          <w:sz w:val="22"/>
          <w:szCs w:val="22"/>
        </w:rPr>
        <w:t>% above the cash rate last published by the Reserve Bank of Australia (as at the due date</w:t>
      </w:r>
      <w:proofErr w:type="gramStart"/>
      <w:r w:rsidRPr="000D18FD">
        <w:rPr>
          <w:rFonts w:ascii="Arial Narrow" w:hAnsi="Arial Narrow" w:cs="Arial"/>
          <w:sz w:val="22"/>
          <w:szCs w:val="22"/>
        </w:rPr>
        <w:t>);</w:t>
      </w:r>
      <w:proofErr w:type="gramEnd"/>
    </w:p>
    <w:p w14:paraId="125ED221" w14:textId="77777777" w:rsidR="00E4405B" w:rsidRPr="000D18FD" w:rsidRDefault="00E4405B" w:rsidP="000D18FD">
      <w:pPr>
        <w:pStyle w:val="IndentParaLevel2"/>
        <w:spacing w:before="120" w:after="120"/>
        <w:ind w:left="714"/>
        <w:rPr>
          <w:rFonts w:ascii="Arial Narrow" w:hAnsi="Arial Narrow" w:cs="Arial"/>
          <w:sz w:val="22"/>
          <w:szCs w:val="22"/>
        </w:rPr>
      </w:pPr>
      <w:r w:rsidRPr="000D18FD">
        <w:rPr>
          <w:rFonts w:ascii="Arial Narrow" w:hAnsi="Arial Narrow" w:cs="Arial"/>
          <w:b/>
          <w:bCs/>
          <w:sz w:val="22"/>
          <w:szCs w:val="22"/>
        </w:rPr>
        <w:t>“Law”</w:t>
      </w:r>
      <w:r w:rsidRPr="000D18FD">
        <w:rPr>
          <w:rFonts w:ascii="Arial Narrow" w:hAnsi="Arial Narrow" w:cs="Arial"/>
          <w:sz w:val="22"/>
          <w:szCs w:val="22"/>
        </w:rPr>
        <w:t xml:space="preserve"> means any Commonwealth or Australian state or territory legislation regulations and the general law and includes </w:t>
      </w:r>
      <w:proofErr w:type="gramStart"/>
      <w:r w:rsidRPr="000D18FD">
        <w:rPr>
          <w:rFonts w:ascii="Arial Narrow" w:hAnsi="Arial Narrow" w:cs="Arial"/>
          <w:sz w:val="22"/>
          <w:szCs w:val="22"/>
        </w:rPr>
        <w:t>in particular the</w:t>
      </w:r>
      <w:proofErr w:type="gramEnd"/>
      <w:r w:rsidRPr="000D18FD">
        <w:rPr>
          <w:rFonts w:ascii="Arial Narrow" w:hAnsi="Arial Narrow" w:cs="Arial"/>
          <w:sz w:val="22"/>
          <w:szCs w:val="22"/>
        </w:rPr>
        <w:t xml:space="preserve"> Competition and Consumer Act 2010 (Cth) and regulations as amended from time to time and the PPSA and regulations as amended from time to </w:t>
      </w:r>
      <w:proofErr w:type="gramStart"/>
      <w:r w:rsidRPr="000D18FD">
        <w:rPr>
          <w:rFonts w:ascii="Arial Narrow" w:hAnsi="Arial Narrow" w:cs="Arial"/>
          <w:sz w:val="22"/>
          <w:szCs w:val="22"/>
        </w:rPr>
        <w:t>time;</w:t>
      </w:r>
      <w:proofErr w:type="gramEnd"/>
    </w:p>
    <w:p w14:paraId="5AAFE546" w14:textId="77777777" w:rsidR="00E4405B" w:rsidRPr="000D18FD" w:rsidRDefault="00E4405B" w:rsidP="000D18FD">
      <w:pPr>
        <w:pStyle w:val="IndentParaLevel2"/>
        <w:spacing w:before="120" w:after="120"/>
        <w:ind w:left="714"/>
        <w:rPr>
          <w:rFonts w:ascii="Arial Narrow" w:hAnsi="Arial Narrow" w:cs="Arial"/>
          <w:sz w:val="22"/>
          <w:szCs w:val="22"/>
        </w:rPr>
      </w:pPr>
      <w:r w:rsidRPr="000D18FD">
        <w:rPr>
          <w:rFonts w:ascii="Arial Narrow" w:hAnsi="Arial Narrow" w:cs="Arial"/>
          <w:b/>
          <w:bCs/>
          <w:sz w:val="22"/>
          <w:szCs w:val="22"/>
        </w:rPr>
        <w:t>"Personal Information”</w:t>
      </w:r>
      <w:r w:rsidRPr="000D18FD">
        <w:rPr>
          <w:rFonts w:ascii="Arial Narrow" w:hAnsi="Arial Narrow" w:cs="Arial"/>
          <w:sz w:val="22"/>
          <w:szCs w:val="22"/>
        </w:rPr>
        <w:t xml:space="preserve"> has the meaning given in the Privacy Act 1988 (Cth</w:t>
      </w:r>
      <w:proofErr w:type="gramStart"/>
      <w:r w:rsidRPr="000D18FD">
        <w:rPr>
          <w:rFonts w:ascii="Arial Narrow" w:hAnsi="Arial Narrow" w:cs="Arial"/>
          <w:sz w:val="22"/>
          <w:szCs w:val="22"/>
        </w:rPr>
        <w:t>);</w:t>
      </w:r>
      <w:proofErr w:type="gramEnd"/>
    </w:p>
    <w:p w14:paraId="28FB8B7E" w14:textId="77777777" w:rsidR="00E4405B" w:rsidRPr="000D18FD" w:rsidRDefault="00E4405B" w:rsidP="000D18FD">
      <w:pPr>
        <w:pStyle w:val="IndentParaLevel2"/>
        <w:spacing w:before="120" w:after="120"/>
        <w:ind w:left="714"/>
        <w:rPr>
          <w:rFonts w:ascii="Arial Narrow" w:hAnsi="Arial Narrow" w:cs="Arial"/>
          <w:sz w:val="22"/>
          <w:szCs w:val="22"/>
        </w:rPr>
      </w:pPr>
      <w:r w:rsidRPr="000D18FD">
        <w:rPr>
          <w:rFonts w:ascii="Arial Narrow" w:hAnsi="Arial Narrow" w:cs="Arial"/>
          <w:b/>
          <w:bCs/>
          <w:sz w:val="22"/>
          <w:szCs w:val="22"/>
        </w:rPr>
        <w:t>"PPSA"</w:t>
      </w:r>
      <w:r w:rsidRPr="000D18FD">
        <w:rPr>
          <w:rFonts w:ascii="Arial Narrow" w:hAnsi="Arial Narrow" w:cs="Arial"/>
          <w:sz w:val="22"/>
          <w:szCs w:val="22"/>
        </w:rPr>
        <w:t xml:space="preserve"> means the Personal Property Securities Act 2009 (Cth</w:t>
      </w:r>
      <w:proofErr w:type="gramStart"/>
      <w:r w:rsidRPr="000D18FD">
        <w:rPr>
          <w:rFonts w:ascii="Arial Narrow" w:hAnsi="Arial Narrow" w:cs="Arial"/>
          <w:sz w:val="22"/>
          <w:szCs w:val="22"/>
        </w:rPr>
        <w:t>);</w:t>
      </w:r>
      <w:proofErr w:type="gramEnd"/>
    </w:p>
    <w:p w14:paraId="55232B2D" w14:textId="77777777" w:rsidR="00E4405B" w:rsidRPr="000D18FD" w:rsidRDefault="00E4405B" w:rsidP="000D18FD">
      <w:pPr>
        <w:pStyle w:val="IndentParaLevel2"/>
        <w:spacing w:before="120" w:after="120"/>
        <w:ind w:left="714"/>
        <w:rPr>
          <w:rFonts w:ascii="Arial Narrow" w:hAnsi="Arial Narrow" w:cs="Arial"/>
          <w:sz w:val="22"/>
          <w:szCs w:val="22"/>
        </w:rPr>
      </w:pPr>
      <w:r w:rsidRPr="000D18FD">
        <w:rPr>
          <w:rFonts w:ascii="Arial Narrow" w:hAnsi="Arial Narrow" w:cs="Arial"/>
          <w:b/>
          <w:bCs/>
          <w:sz w:val="22"/>
          <w:szCs w:val="22"/>
        </w:rPr>
        <w:t>"Purchase Monies Securities Interest”</w:t>
      </w:r>
      <w:r w:rsidRPr="000D18FD">
        <w:rPr>
          <w:rFonts w:ascii="Arial Narrow" w:hAnsi="Arial Narrow" w:cs="Arial"/>
          <w:sz w:val="22"/>
          <w:szCs w:val="22"/>
        </w:rPr>
        <w:t xml:space="preserve"> or </w:t>
      </w:r>
      <w:r w:rsidRPr="00057ABC">
        <w:rPr>
          <w:rFonts w:ascii="Arial Narrow" w:hAnsi="Arial Narrow" w:cs="Arial"/>
          <w:b/>
          <w:bCs/>
          <w:sz w:val="22"/>
          <w:szCs w:val="22"/>
        </w:rPr>
        <w:t xml:space="preserve">"PMSI” </w:t>
      </w:r>
      <w:r w:rsidRPr="000D18FD">
        <w:rPr>
          <w:rFonts w:ascii="Arial Narrow" w:hAnsi="Arial Narrow" w:cs="Arial"/>
          <w:sz w:val="22"/>
          <w:szCs w:val="22"/>
        </w:rPr>
        <w:t xml:space="preserve">has the meaning given in section 14 of the PPSA as amended from time to </w:t>
      </w:r>
      <w:proofErr w:type="gramStart"/>
      <w:r w:rsidRPr="000D18FD">
        <w:rPr>
          <w:rFonts w:ascii="Arial Narrow" w:hAnsi="Arial Narrow" w:cs="Arial"/>
          <w:sz w:val="22"/>
          <w:szCs w:val="22"/>
        </w:rPr>
        <w:t>time;</w:t>
      </w:r>
      <w:proofErr w:type="gramEnd"/>
    </w:p>
    <w:p w14:paraId="413C4559" w14:textId="77777777" w:rsidR="00E4405B" w:rsidRPr="000D18FD" w:rsidRDefault="00E4405B" w:rsidP="000D18FD">
      <w:pPr>
        <w:pStyle w:val="IndentParaLevel2"/>
        <w:spacing w:before="120" w:after="120"/>
        <w:ind w:left="714"/>
        <w:rPr>
          <w:rFonts w:ascii="Arial Narrow" w:hAnsi="Arial Narrow" w:cs="Arial"/>
          <w:sz w:val="22"/>
          <w:szCs w:val="22"/>
        </w:rPr>
      </w:pPr>
      <w:r w:rsidRPr="000D18FD">
        <w:rPr>
          <w:rFonts w:ascii="Arial Narrow" w:hAnsi="Arial Narrow" w:cs="Arial"/>
          <w:b/>
          <w:bCs/>
          <w:sz w:val="22"/>
          <w:szCs w:val="22"/>
        </w:rPr>
        <w:t>"Small Business Contract”</w:t>
      </w:r>
      <w:r w:rsidRPr="000D18FD">
        <w:rPr>
          <w:rFonts w:ascii="Arial Narrow" w:hAnsi="Arial Narrow" w:cs="Arial"/>
          <w:sz w:val="22"/>
          <w:szCs w:val="22"/>
        </w:rPr>
        <w:t xml:space="preserve"> has the meaning given in the Australian Consumer </w:t>
      </w:r>
      <w:proofErr w:type="gramStart"/>
      <w:r w:rsidRPr="000D18FD">
        <w:rPr>
          <w:rFonts w:ascii="Arial Narrow" w:hAnsi="Arial Narrow" w:cs="Arial"/>
          <w:sz w:val="22"/>
          <w:szCs w:val="22"/>
        </w:rPr>
        <w:t>Law;</w:t>
      </w:r>
      <w:proofErr w:type="gramEnd"/>
    </w:p>
    <w:p w14:paraId="6DD9B244" w14:textId="5398BEBB" w:rsidR="000D18FD" w:rsidRPr="000D18FD" w:rsidRDefault="00E4405B" w:rsidP="000D18FD">
      <w:pPr>
        <w:pStyle w:val="IndentParaLevel2"/>
        <w:spacing w:before="120" w:after="120"/>
        <w:ind w:left="714"/>
        <w:rPr>
          <w:rFonts w:ascii="Arial Narrow" w:hAnsi="Arial Narrow"/>
          <w:sz w:val="22"/>
          <w:szCs w:val="22"/>
        </w:rPr>
      </w:pPr>
      <w:r w:rsidRPr="000D18FD">
        <w:rPr>
          <w:rFonts w:ascii="Arial Narrow" w:hAnsi="Arial Narrow" w:cs="Arial"/>
          <w:b/>
          <w:bCs/>
          <w:sz w:val="22"/>
          <w:szCs w:val="22"/>
        </w:rPr>
        <w:t>“Supplier"</w:t>
      </w:r>
      <w:r w:rsidRPr="000D18FD">
        <w:rPr>
          <w:rFonts w:ascii="Arial Narrow" w:hAnsi="Arial Narrow" w:cs="Arial"/>
          <w:sz w:val="22"/>
          <w:szCs w:val="22"/>
        </w:rPr>
        <w:t xml:space="preserve"> means </w:t>
      </w:r>
      <w:r w:rsidR="002E376E" w:rsidRPr="000D18FD">
        <w:rPr>
          <w:rFonts w:ascii="Arial Narrow" w:hAnsi="Arial Narrow"/>
          <w:sz w:val="22"/>
          <w:szCs w:val="22"/>
        </w:rPr>
        <w:t>KIBC Operations Pty Ltd (</w:t>
      </w:r>
      <w:r w:rsidR="002943B7" w:rsidRPr="000D18FD">
        <w:rPr>
          <w:rFonts w:ascii="Arial Narrow" w:hAnsi="Arial Narrow"/>
          <w:sz w:val="22"/>
          <w:szCs w:val="22"/>
        </w:rPr>
        <w:t>ACN 683 034 013</w:t>
      </w:r>
      <w:r w:rsidR="002E376E" w:rsidRPr="000D18FD">
        <w:rPr>
          <w:rFonts w:ascii="Arial Narrow" w:hAnsi="Arial Narrow"/>
          <w:sz w:val="22"/>
          <w:szCs w:val="22"/>
        </w:rPr>
        <w:t>) t/as Knight Industrial Brake &amp; Clutch Co.</w:t>
      </w:r>
    </w:p>
    <w:p w14:paraId="7F70AD9F" w14:textId="656BC737" w:rsidR="00E4405B" w:rsidRPr="000D18FD" w:rsidRDefault="00E4405B" w:rsidP="000D18FD">
      <w:pPr>
        <w:pStyle w:val="ListParagraph"/>
        <w:numPr>
          <w:ilvl w:val="0"/>
          <w:numId w:val="3"/>
        </w:numPr>
        <w:spacing w:before="120" w:after="120" w:line="240" w:lineRule="auto"/>
        <w:ind w:left="714" w:hanging="357"/>
        <w:contextualSpacing w:val="0"/>
        <w:jc w:val="both"/>
        <w:rPr>
          <w:rFonts w:ascii="Arial Narrow" w:hAnsi="Arial Narrow"/>
        </w:rPr>
      </w:pPr>
      <w:r w:rsidRPr="000D18FD">
        <w:rPr>
          <w:rFonts w:ascii="Arial Narrow" w:hAnsi="Arial Narrow"/>
        </w:rPr>
        <w:t>The headings used do not form part of the Conditions and are for convenience only.</w:t>
      </w:r>
    </w:p>
    <w:p w14:paraId="20C1B1C3" w14:textId="3A1C1E45" w:rsidR="00E4405B" w:rsidRPr="000D18FD" w:rsidRDefault="00E4405B" w:rsidP="000D18FD">
      <w:pPr>
        <w:pStyle w:val="ListParagraph"/>
        <w:numPr>
          <w:ilvl w:val="0"/>
          <w:numId w:val="3"/>
        </w:numPr>
        <w:spacing w:before="120" w:after="120" w:line="240" w:lineRule="auto"/>
        <w:ind w:left="714" w:hanging="357"/>
        <w:contextualSpacing w:val="0"/>
        <w:jc w:val="both"/>
        <w:rPr>
          <w:rFonts w:ascii="Arial Narrow" w:hAnsi="Arial Narrow"/>
        </w:rPr>
      </w:pPr>
      <w:r w:rsidRPr="000D18FD">
        <w:rPr>
          <w:rFonts w:ascii="Arial Narrow" w:hAnsi="Arial Narrow"/>
        </w:rPr>
        <w:t>Where the context admits or requires words importing the singular number will include the plural number, those denoting a given gender will include all other genders and those denoting natural persons will include corporations.</w:t>
      </w:r>
    </w:p>
    <w:p w14:paraId="34A11863" w14:textId="623B2A96" w:rsidR="000D18FD" w:rsidRPr="000D18FD" w:rsidRDefault="00E4405B" w:rsidP="000D18FD">
      <w:pPr>
        <w:pStyle w:val="IndentParaLevel2"/>
        <w:numPr>
          <w:ilvl w:val="0"/>
          <w:numId w:val="3"/>
        </w:numPr>
        <w:spacing w:before="120" w:after="120"/>
        <w:ind w:left="714" w:hanging="357"/>
        <w:rPr>
          <w:rFonts w:ascii="Arial Narrow" w:hAnsi="Arial Narrow"/>
          <w:sz w:val="22"/>
          <w:szCs w:val="22"/>
        </w:rPr>
      </w:pPr>
      <w:r w:rsidRPr="000D18FD">
        <w:rPr>
          <w:rFonts w:ascii="Arial Narrow" w:hAnsi="Arial Narrow"/>
          <w:sz w:val="22"/>
          <w:szCs w:val="22"/>
        </w:rPr>
        <w:t>“Including" is not a term of limitation.</w:t>
      </w:r>
    </w:p>
    <w:p w14:paraId="2E060B4B" w14:textId="73385B02" w:rsidR="00E4405B" w:rsidRPr="000D18FD" w:rsidRDefault="00E4405B" w:rsidP="000D18FD">
      <w:pPr>
        <w:pStyle w:val="CUlevel2"/>
        <w:numPr>
          <w:ilvl w:val="0"/>
          <w:numId w:val="2"/>
        </w:numPr>
        <w:spacing w:before="120" w:after="120"/>
        <w:rPr>
          <w:rFonts w:ascii="Arial Narrow" w:hAnsi="Arial Narrow" w:cs="Arial"/>
          <w:sz w:val="22"/>
          <w:szCs w:val="22"/>
        </w:rPr>
      </w:pPr>
      <w:r w:rsidRPr="000D18FD">
        <w:rPr>
          <w:rFonts w:ascii="Arial Narrow" w:hAnsi="Arial Narrow" w:cs="Arial"/>
          <w:sz w:val="22"/>
          <w:szCs w:val="22"/>
        </w:rPr>
        <w:t>CONTRACTS AND QUOTES</w:t>
      </w:r>
    </w:p>
    <w:p w14:paraId="38EC0D3F" w14:textId="09F0A195" w:rsidR="00E4405B" w:rsidRPr="000D18FD" w:rsidRDefault="00E4405B" w:rsidP="000D18FD">
      <w:pPr>
        <w:pStyle w:val="ListParagraph"/>
        <w:numPr>
          <w:ilvl w:val="0"/>
          <w:numId w:val="4"/>
        </w:numPr>
        <w:spacing w:before="120" w:after="120" w:line="240" w:lineRule="auto"/>
        <w:contextualSpacing w:val="0"/>
        <w:jc w:val="both"/>
        <w:rPr>
          <w:rFonts w:ascii="Arial Narrow" w:hAnsi="Arial Narrow"/>
        </w:rPr>
      </w:pPr>
      <w:r w:rsidRPr="000D18FD">
        <w:rPr>
          <w:rFonts w:ascii="Arial Narrow" w:hAnsi="Arial Narrow"/>
        </w:rPr>
        <w:t>The contract between the Customer and the Supplier is constituted by:</w:t>
      </w:r>
    </w:p>
    <w:p w14:paraId="52C4EAEC" w14:textId="1908B5C9" w:rsidR="00E4405B" w:rsidRPr="000D18FD" w:rsidRDefault="00E4405B" w:rsidP="000D18FD">
      <w:pPr>
        <w:pStyle w:val="IndentParaLevel2"/>
        <w:numPr>
          <w:ilvl w:val="1"/>
          <w:numId w:val="5"/>
        </w:numPr>
        <w:spacing w:before="120" w:after="120"/>
        <w:ind w:left="993" w:hanging="284"/>
        <w:rPr>
          <w:rFonts w:ascii="Arial Narrow" w:hAnsi="Arial Narrow" w:cs="Arial"/>
          <w:sz w:val="22"/>
          <w:szCs w:val="22"/>
        </w:rPr>
      </w:pPr>
      <w:r w:rsidRPr="000D18FD">
        <w:rPr>
          <w:rFonts w:ascii="Arial Narrow" w:hAnsi="Arial Narrow" w:cs="Arial"/>
          <w:sz w:val="22"/>
          <w:szCs w:val="22"/>
        </w:rPr>
        <w:t xml:space="preserve">the </w:t>
      </w:r>
      <w:proofErr w:type="gramStart"/>
      <w:r w:rsidRPr="000D18FD">
        <w:rPr>
          <w:rFonts w:ascii="Arial Narrow" w:hAnsi="Arial Narrow" w:cs="Arial"/>
          <w:sz w:val="22"/>
          <w:szCs w:val="22"/>
        </w:rPr>
        <w:t>Conditions;</w:t>
      </w:r>
      <w:proofErr w:type="gramEnd"/>
    </w:p>
    <w:p w14:paraId="6775530C" w14:textId="73ADA4EE" w:rsidR="00E4405B" w:rsidRPr="000D18FD" w:rsidRDefault="00E4405B" w:rsidP="000D18FD">
      <w:pPr>
        <w:pStyle w:val="IndentParaLevel2"/>
        <w:numPr>
          <w:ilvl w:val="1"/>
          <w:numId w:val="5"/>
        </w:numPr>
        <w:spacing w:before="120" w:after="120"/>
        <w:ind w:left="993" w:hanging="284"/>
        <w:rPr>
          <w:rFonts w:ascii="Arial Narrow" w:hAnsi="Arial Narrow" w:cs="Arial"/>
          <w:sz w:val="22"/>
          <w:szCs w:val="22"/>
        </w:rPr>
      </w:pPr>
      <w:r w:rsidRPr="000D18FD">
        <w:rPr>
          <w:rFonts w:ascii="Arial Narrow" w:hAnsi="Arial Narrow" w:cs="Arial"/>
          <w:sz w:val="22"/>
          <w:szCs w:val="22"/>
        </w:rPr>
        <w:t>the terms of any credit agreement between the Customer and the Supplier (“Credit Terms”); and</w:t>
      </w:r>
    </w:p>
    <w:p w14:paraId="1AFFE21B" w14:textId="06828789" w:rsidR="00E4405B" w:rsidRPr="000D18FD" w:rsidRDefault="00E4405B" w:rsidP="000D18FD">
      <w:pPr>
        <w:pStyle w:val="IndentParaLevel2"/>
        <w:numPr>
          <w:ilvl w:val="1"/>
          <w:numId w:val="5"/>
        </w:numPr>
        <w:spacing w:before="120" w:after="120"/>
        <w:ind w:left="993" w:hanging="284"/>
        <w:rPr>
          <w:rFonts w:ascii="Arial Narrow" w:hAnsi="Arial Narrow" w:cs="Arial"/>
          <w:sz w:val="22"/>
          <w:szCs w:val="22"/>
        </w:rPr>
      </w:pPr>
      <w:r w:rsidRPr="000D18FD">
        <w:rPr>
          <w:rFonts w:ascii="Arial Narrow" w:hAnsi="Arial Narrow" w:cs="Arial"/>
          <w:sz w:val="22"/>
          <w:szCs w:val="22"/>
        </w:rPr>
        <w:t xml:space="preserve">the extent to which the Supplier accepts an order in accordance with clause </w:t>
      </w:r>
      <w:r w:rsidR="000D18FD" w:rsidRPr="000D18FD">
        <w:rPr>
          <w:rFonts w:ascii="Arial Narrow" w:hAnsi="Arial Narrow" w:cs="Arial"/>
          <w:sz w:val="22"/>
          <w:szCs w:val="22"/>
        </w:rPr>
        <w:t>2</w:t>
      </w:r>
      <w:r w:rsidRPr="000D18FD">
        <w:rPr>
          <w:rFonts w:ascii="Arial Narrow" w:hAnsi="Arial Narrow" w:cs="Arial"/>
          <w:sz w:val="22"/>
          <w:szCs w:val="22"/>
        </w:rPr>
        <w:t>(b) (each a “Contract”).</w:t>
      </w:r>
    </w:p>
    <w:p w14:paraId="6591EB1E" w14:textId="77D2E32D" w:rsidR="00E4405B" w:rsidRPr="000D18FD" w:rsidRDefault="00E4405B" w:rsidP="000D18FD">
      <w:pPr>
        <w:pStyle w:val="ListParagraph"/>
        <w:numPr>
          <w:ilvl w:val="0"/>
          <w:numId w:val="4"/>
        </w:numPr>
        <w:spacing w:before="120" w:after="120" w:line="240" w:lineRule="auto"/>
        <w:contextualSpacing w:val="0"/>
        <w:jc w:val="both"/>
        <w:rPr>
          <w:rFonts w:ascii="Arial Narrow" w:hAnsi="Arial Narrow"/>
        </w:rPr>
      </w:pPr>
      <w:r w:rsidRPr="000D18FD">
        <w:rPr>
          <w:rFonts w:ascii="Arial Narrow" w:hAnsi="Arial Narrow"/>
        </w:rPr>
        <w:t xml:space="preserve">The Conditions, the Credit Terms and the extent to which the Supplier accepts the order govern all contracts for the supply of goods and/or services by the Supplier to the Customer and constitute the entire agreement in connection with the supply of goods and/or services between the Supplier and the Customer. To the extent of any inconsistency, the order of precedence set out in clause </w:t>
      </w:r>
      <w:r w:rsidR="000D18FD">
        <w:rPr>
          <w:rFonts w:ascii="Arial Narrow" w:hAnsi="Arial Narrow"/>
        </w:rPr>
        <w:t>2</w:t>
      </w:r>
      <w:r w:rsidRPr="000D18FD">
        <w:rPr>
          <w:rFonts w:ascii="Arial Narrow" w:hAnsi="Arial Narrow"/>
        </w:rPr>
        <w:t>(a)(</w:t>
      </w:r>
      <w:proofErr w:type="spellStart"/>
      <w:r w:rsidRPr="000D18FD">
        <w:rPr>
          <w:rFonts w:ascii="Arial Narrow" w:hAnsi="Arial Narrow"/>
        </w:rPr>
        <w:t>i</w:t>
      </w:r>
      <w:proofErr w:type="spellEnd"/>
      <w:r w:rsidRPr="000D18FD">
        <w:rPr>
          <w:rFonts w:ascii="Arial Narrow" w:hAnsi="Arial Narrow"/>
        </w:rPr>
        <w:t xml:space="preserve">) to </w:t>
      </w:r>
      <w:r w:rsidR="000D18FD">
        <w:rPr>
          <w:rFonts w:ascii="Arial Narrow" w:hAnsi="Arial Narrow"/>
        </w:rPr>
        <w:t>2</w:t>
      </w:r>
      <w:r w:rsidRPr="000D18FD">
        <w:rPr>
          <w:rFonts w:ascii="Arial Narrow" w:hAnsi="Arial Narrow"/>
        </w:rPr>
        <w:t>(a)(iii)) applies. All prior representations, trade custom or previous dealings between the Supplier and the Customer are excluded and are not applicable in the interpretation of the Contract. No modification or variation to the Conditions or the Credit Terms, any additional terms or conditions or any terms inconsistent with the Conditions or the Credit Terms provided by the Customer (whether put forward in the order, the Customer’s specification or otherwise) will bind the Supplier, unless expressly and specifically agreed to in writing by the Supplier. The Conditions and the Credit Terms supersede any terms and conditions which have previously governed a contract for the sale of goods or services by the Supplier to the Customer. The Conditions and Credit Terms will prevail to the extent of any inconsistency between them and any quotation, order or other documents from the Customer. The Conditions and Credit Terms bind the Customer even if the Supplier or the Customer does not sign them promptly or at all.</w:t>
      </w:r>
    </w:p>
    <w:p w14:paraId="29F5B86A" w14:textId="7AADC346" w:rsidR="00E4405B" w:rsidRPr="000D18FD" w:rsidRDefault="00E4405B" w:rsidP="000D18FD">
      <w:pPr>
        <w:pStyle w:val="ListParagraph"/>
        <w:numPr>
          <w:ilvl w:val="0"/>
          <w:numId w:val="4"/>
        </w:numPr>
        <w:spacing w:before="120" w:after="120" w:line="240" w:lineRule="auto"/>
        <w:contextualSpacing w:val="0"/>
        <w:jc w:val="both"/>
        <w:rPr>
          <w:rFonts w:ascii="Arial Narrow" w:hAnsi="Arial Narrow"/>
        </w:rPr>
      </w:pPr>
      <w:r w:rsidRPr="000D18FD">
        <w:rPr>
          <w:rFonts w:ascii="Arial Narrow" w:hAnsi="Arial Narrow"/>
        </w:rPr>
        <w:t>A quotation will not constitute an offer to sell goods or services to the Customer. No contract for the supply of goods or services will exist between the Supplier and the Customer until a Customer's order for goods or services has been accepted by the Supplier (such acceptance of the Customer's orders may be made and communicated by the Supplier in writing or by overt act of acceptance). If only part of an order is accepted, the Supplier will notify the Customer of this. The Customer is deemed to have agreed to only part of the order being accepted unless written notice is received by the Supplier that the Customer wishes to cancel the whole order within 5 days of the date of issue of the Supplier’s notice. The Customer will be under no obligation to place an order with the Supplier. The Supplier may accept or refuse any order for goods or services in its absolute discretion and may make its acceptance of an order conditional upon it receiving a satisfactory credit assessment of the Customer.</w:t>
      </w:r>
    </w:p>
    <w:p w14:paraId="52B07E2B" w14:textId="7EFB70F5" w:rsidR="00E4405B" w:rsidRPr="000D18FD" w:rsidRDefault="000D18FD" w:rsidP="000D18FD">
      <w:pPr>
        <w:pStyle w:val="ListParagraph"/>
        <w:numPr>
          <w:ilvl w:val="0"/>
          <w:numId w:val="4"/>
        </w:numPr>
        <w:spacing w:before="120" w:after="120" w:line="240" w:lineRule="auto"/>
        <w:contextualSpacing w:val="0"/>
        <w:jc w:val="both"/>
        <w:rPr>
          <w:rFonts w:ascii="Arial Narrow" w:hAnsi="Arial Narrow"/>
        </w:rPr>
      </w:pPr>
      <w:r>
        <w:rPr>
          <w:rFonts w:ascii="Arial Narrow" w:hAnsi="Arial Narrow"/>
        </w:rPr>
        <w:t>T</w:t>
      </w:r>
      <w:r w:rsidR="00E4405B" w:rsidRPr="000D18FD">
        <w:rPr>
          <w:rFonts w:ascii="Arial Narrow" w:hAnsi="Arial Narrow"/>
        </w:rPr>
        <w:t>he Supplier may vary the Conditions or Credit Terms by notice in writing to the Customer. If the Contract is a Consumer Contract or a Small Business Contract, then the Customer may consider the variation and, if not acceptable, may elect not to proceed with the purchase of the goods or services ordered before the date of the variation but which are intended to be subject to the variation. If the Contract is not a Consumer Contract or a Small Business Contract, the Customer agrees that goods delivered and services performed and/or ordered after the date of the notice of the variation will be subject to the variation and acceptance of the goods or services or the placing of the order will be deemed to be an acceptance of such varied terms and conditions.</w:t>
      </w:r>
    </w:p>
    <w:p w14:paraId="57E51248" w14:textId="5223B45A" w:rsidR="00E4405B" w:rsidRPr="000D18FD" w:rsidRDefault="00E4405B" w:rsidP="000D18FD">
      <w:pPr>
        <w:pStyle w:val="ListParagraph"/>
        <w:numPr>
          <w:ilvl w:val="0"/>
          <w:numId w:val="4"/>
        </w:numPr>
        <w:spacing w:before="120" w:after="120" w:line="240" w:lineRule="auto"/>
        <w:contextualSpacing w:val="0"/>
        <w:jc w:val="both"/>
        <w:rPr>
          <w:rFonts w:ascii="Arial Narrow" w:hAnsi="Arial Narrow"/>
        </w:rPr>
      </w:pPr>
      <w:r w:rsidRPr="000D18FD">
        <w:rPr>
          <w:rFonts w:ascii="Arial Narrow" w:hAnsi="Arial Narrow"/>
        </w:rPr>
        <w:t>Should there be any variation to any of the information supplied by the Customer to the Supplier in any credit application or there has been a change of control of the Customer or in the structure or nature of the Customer's business (such as a conversion to or from a company or trust) the Customer will notify the Supplier in writing within 28 days of the variation occurring.</w:t>
      </w:r>
    </w:p>
    <w:p w14:paraId="35CD6506" w14:textId="22983269" w:rsidR="000D18FD" w:rsidRPr="000D18FD" w:rsidRDefault="00E4405B" w:rsidP="000D18FD">
      <w:pPr>
        <w:pStyle w:val="ListParagraph"/>
        <w:numPr>
          <w:ilvl w:val="0"/>
          <w:numId w:val="4"/>
        </w:numPr>
        <w:spacing w:before="120" w:after="120" w:line="240" w:lineRule="auto"/>
        <w:contextualSpacing w:val="0"/>
        <w:jc w:val="both"/>
        <w:rPr>
          <w:rFonts w:ascii="Arial Narrow" w:hAnsi="Arial Narrow"/>
        </w:rPr>
      </w:pPr>
      <w:r w:rsidRPr="000D18FD">
        <w:rPr>
          <w:rFonts w:ascii="Arial Narrow" w:hAnsi="Arial Narrow"/>
        </w:rPr>
        <w:t>The Conditions and all obligations under any Contract will be binding on the Customer's personal representatives, successors and permitted assigns and will be for the benefit of the Supplier's successors and assigns.</w:t>
      </w:r>
    </w:p>
    <w:p w14:paraId="13D43523" w14:textId="2B91BB77" w:rsidR="00E4405B" w:rsidRPr="000D18FD" w:rsidRDefault="00E4405B" w:rsidP="000D18FD">
      <w:pPr>
        <w:pStyle w:val="CUlevel2"/>
        <w:numPr>
          <w:ilvl w:val="0"/>
          <w:numId w:val="2"/>
        </w:numPr>
        <w:spacing w:before="120" w:after="120"/>
        <w:rPr>
          <w:rFonts w:ascii="Arial Narrow" w:hAnsi="Arial Narrow" w:cs="Arial"/>
          <w:sz w:val="22"/>
          <w:szCs w:val="22"/>
        </w:rPr>
      </w:pPr>
      <w:r w:rsidRPr="000D18FD">
        <w:rPr>
          <w:rFonts w:ascii="Arial Narrow" w:hAnsi="Arial Narrow" w:cs="Arial"/>
          <w:sz w:val="22"/>
          <w:szCs w:val="22"/>
        </w:rPr>
        <w:t> PRICING</w:t>
      </w:r>
      <w:r w:rsidR="003541AD" w:rsidRPr="000D18FD">
        <w:rPr>
          <w:rFonts w:ascii="Arial Narrow" w:hAnsi="Arial Narrow" w:cs="Arial"/>
          <w:sz w:val="22"/>
          <w:szCs w:val="22"/>
        </w:rPr>
        <w:t xml:space="preserve"> AND </w:t>
      </w:r>
      <w:r w:rsidRPr="000D18FD">
        <w:rPr>
          <w:rFonts w:ascii="Arial Narrow" w:hAnsi="Arial Narrow" w:cs="Arial"/>
          <w:sz w:val="22"/>
          <w:szCs w:val="22"/>
        </w:rPr>
        <w:t>PAYMENT</w:t>
      </w:r>
    </w:p>
    <w:p w14:paraId="4F074B18" w14:textId="5BF3FA38" w:rsidR="00E4405B" w:rsidRPr="000D18FD" w:rsidRDefault="00E4405B" w:rsidP="000D18FD">
      <w:pPr>
        <w:pStyle w:val="ListParagraph"/>
        <w:numPr>
          <w:ilvl w:val="0"/>
          <w:numId w:val="6"/>
        </w:numPr>
        <w:spacing w:before="120" w:after="120" w:line="240" w:lineRule="auto"/>
        <w:contextualSpacing w:val="0"/>
        <w:jc w:val="both"/>
        <w:rPr>
          <w:rFonts w:ascii="Arial Narrow" w:hAnsi="Arial Narrow"/>
        </w:rPr>
      </w:pPr>
      <w:r w:rsidRPr="000D18FD">
        <w:rPr>
          <w:rFonts w:ascii="Arial Narrow" w:hAnsi="Arial Narrow"/>
        </w:rPr>
        <w:t>Subject to these Conditions, the amount payable for goods and services will be the agreed price at the time of acceptance of the Customer’s order by the Supplier. The price is exclusive of any freight charges, payment surcharges, customs duty and GST or similar taxes, which the Customer will pay in addition to the price at the same time and in the same manner as the price.</w:t>
      </w:r>
    </w:p>
    <w:p w14:paraId="1ACA743E" w14:textId="6471AF3A" w:rsidR="00E4405B" w:rsidRPr="000D18FD" w:rsidRDefault="00E4405B" w:rsidP="000D18FD">
      <w:pPr>
        <w:pStyle w:val="ListParagraph"/>
        <w:numPr>
          <w:ilvl w:val="0"/>
          <w:numId w:val="6"/>
        </w:numPr>
        <w:spacing w:before="120" w:after="120" w:line="240" w:lineRule="auto"/>
        <w:contextualSpacing w:val="0"/>
        <w:jc w:val="both"/>
        <w:rPr>
          <w:rFonts w:ascii="Arial Narrow" w:hAnsi="Arial Narrow"/>
        </w:rPr>
      </w:pPr>
      <w:r w:rsidRPr="000D18FD">
        <w:rPr>
          <w:rFonts w:ascii="Arial Narrow" w:hAnsi="Arial Narrow"/>
        </w:rPr>
        <w:t>The Customer must not assert any right of set off against the Supplier and will pay all amounts owing to the Supplier without deduction.</w:t>
      </w:r>
    </w:p>
    <w:p w14:paraId="63DA2F69" w14:textId="007004B8" w:rsidR="00E4405B" w:rsidRPr="000D18FD" w:rsidRDefault="00E4405B" w:rsidP="000D18FD">
      <w:pPr>
        <w:pStyle w:val="ListParagraph"/>
        <w:numPr>
          <w:ilvl w:val="0"/>
          <w:numId w:val="6"/>
        </w:numPr>
        <w:spacing w:before="120" w:after="120" w:line="240" w:lineRule="auto"/>
        <w:contextualSpacing w:val="0"/>
        <w:jc w:val="both"/>
        <w:rPr>
          <w:rFonts w:ascii="Arial Narrow" w:hAnsi="Arial Narrow"/>
        </w:rPr>
      </w:pPr>
      <w:r w:rsidRPr="000D18FD">
        <w:rPr>
          <w:rFonts w:ascii="Arial Narrow" w:hAnsi="Arial Narrow"/>
        </w:rPr>
        <w:t>Where credit is extended to the Customer, all account invoices and statements will be submitted by the Supplier electronically ("E-invoice") to the Customer via the Customer's nominated email address.</w:t>
      </w:r>
    </w:p>
    <w:p w14:paraId="4459B486" w14:textId="56ED271F" w:rsidR="00E4405B" w:rsidRPr="000D18FD" w:rsidRDefault="00E4405B" w:rsidP="000D18FD">
      <w:pPr>
        <w:pStyle w:val="ListParagraph"/>
        <w:numPr>
          <w:ilvl w:val="0"/>
          <w:numId w:val="6"/>
        </w:numPr>
        <w:spacing w:before="120" w:after="120" w:line="240" w:lineRule="auto"/>
        <w:contextualSpacing w:val="0"/>
        <w:jc w:val="both"/>
        <w:rPr>
          <w:rFonts w:ascii="Arial Narrow" w:hAnsi="Arial Narrow"/>
        </w:rPr>
      </w:pPr>
      <w:r w:rsidRPr="00057ABC">
        <w:rPr>
          <w:rFonts w:ascii="Arial Narrow" w:hAnsi="Arial Narrow"/>
        </w:rPr>
        <w:t>The Supplier will not, generally, send a paper copy of the invoice or statement unless the Customer requests it. The Customer can obtain a paper copy of the invoice or statement by sending a written request to the Supplier.</w:t>
      </w:r>
    </w:p>
    <w:p w14:paraId="406F494E" w14:textId="55212964" w:rsidR="00E4405B" w:rsidRPr="000D18FD" w:rsidRDefault="00E4405B" w:rsidP="000D18FD">
      <w:pPr>
        <w:pStyle w:val="ListParagraph"/>
        <w:numPr>
          <w:ilvl w:val="0"/>
          <w:numId w:val="6"/>
        </w:numPr>
        <w:spacing w:before="120" w:after="120" w:line="240" w:lineRule="auto"/>
        <w:contextualSpacing w:val="0"/>
        <w:jc w:val="both"/>
        <w:rPr>
          <w:rFonts w:ascii="Arial Narrow" w:hAnsi="Arial Narrow"/>
        </w:rPr>
      </w:pPr>
      <w:r w:rsidRPr="000D18FD">
        <w:rPr>
          <w:rFonts w:ascii="Arial Narrow" w:hAnsi="Arial Narrow"/>
        </w:rPr>
        <w:t xml:space="preserve">Where the Supplier submits an E-invoice to the Customer's nominated email address, the E-invoice will be deemed to have been received by the Customer on the date it was sent unless the Supplier receives a notification that the email did not reach its intended </w:t>
      </w:r>
      <w:proofErr w:type="gramStart"/>
      <w:r w:rsidRPr="000D18FD">
        <w:rPr>
          <w:rFonts w:ascii="Arial Narrow" w:hAnsi="Arial Narrow"/>
        </w:rPr>
        <w:t>recipient</w:t>
      </w:r>
      <w:proofErr w:type="gramEnd"/>
      <w:r w:rsidRPr="000D18FD">
        <w:rPr>
          <w:rFonts w:ascii="Arial Narrow" w:hAnsi="Arial Narrow"/>
        </w:rPr>
        <w:t xml:space="preserve"> and the records of the Supplier will be conclusive in this regard.</w:t>
      </w:r>
    </w:p>
    <w:p w14:paraId="085BF9E6" w14:textId="251942B7" w:rsidR="00E4405B" w:rsidRPr="000D18FD" w:rsidRDefault="00E4405B" w:rsidP="000D18FD">
      <w:pPr>
        <w:pStyle w:val="ListParagraph"/>
        <w:numPr>
          <w:ilvl w:val="0"/>
          <w:numId w:val="6"/>
        </w:numPr>
        <w:spacing w:before="120" w:after="120" w:line="240" w:lineRule="auto"/>
        <w:contextualSpacing w:val="0"/>
        <w:jc w:val="both"/>
        <w:rPr>
          <w:rFonts w:ascii="Arial Narrow" w:hAnsi="Arial Narrow"/>
        </w:rPr>
      </w:pPr>
      <w:r w:rsidRPr="000D18FD">
        <w:rPr>
          <w:rFonts w:ascii="Arial Narrow" w:hAnsi="Arial Narrow"/>
        </w:rPr>
        <w:t>It is the Customer's responsibility to ensure that the contact information provided to the Supplier is current and accurate including the Customer's nominated email address, which the Supplier will use to submit the E-invoice. The Customer agrees to promptly notify the Supplier of any changes to the Customer's contact information.</w:t>
      </w:r>
    </w:p>
    <w:p w14:paraId="4B8EA7BF" w14:textId="73E3CCEE" w:rsidR="00E4405B" w:rsidRPr="000D18FD" w:rsidRDefault="00E4405B" w:rsidP="000D18FD">
      <w:pPr>
        <w:pStyle w:val="ListParagraph"/>
        <w:numPr>
          <w:ilvl w:val="0"/>
          <w:numId w:val="6"/>
        </w:numPr>
        <w:spacing w:before="120" w:after="120" w:line="240" w:lineRule="auto"/>
        <w:contextualSpacing w:val="0"/>
        <w:jc w:val="both"/>
        <w:rPr>
          <w:rFonts w:ascii="Arial Narrow" w:hAnsi="Arial Narrow"/>
        </w:rPr>
      </w:pPr>
      <w:r w:rsidRPr="000D18FD">
        <w:rPr>
          <w:rFonts w:ascii="Arial Narrow" w:hAnsi="Arial Narrow"/>
        </w:rPr>
        <w:t>Unless otherwise agreed to by the Supplier, the only accepted means of paying accounts will be by cash, bank cheque, BPAY, Visa, Mastercard, American Express, or electronic funds transfer.</w:t>
      </w:r>
    </w:p>
    <w:p w14:paraId="3AC63742" w14:textId="0539B5E2" w:rsidR="00E4405B" w:rsidRPr="000D18FD" w:rsidRDefault="00E4405B" w:rsidP="000D18FD">
      <w:pPr>
        <w:pStyle w:val="ListParagraph"/>
        <w:numPr>
          <w:ilvl w:val="0"/>
          <w:numId w:val="6"/>
        </w:numPr>
        <w:spacing w:before="120" w:after="120" w:line="240" w:lineRule="auto"/>
        <w:contextualSpacing w:val="0"/>
        <w:jc w:val="both"/>
        <w:rPr>
          <w:rFonts w:ascii="Arial Narrow" w:hAnsi="Arial Narrow"/>
        </w:rPr>
      </w:pPr>
      <w:r w:rsidRPr="000D18FD">
        <w:rPr>
          <w:rFonts w:ascii="Arial Narrow" w:hAnsi="Arial Narrow"/>
        </w:rPr>
        <w:t>A payment surcharge is payable by the Customer if accounts are paid using Visa, Mastercard or American Express credit accounts or accounts using contactless payments (ie: PayWave, PayPass). The payment surcharge is a percentage of the amount being paid and varies depending on the payment method used. The current surcharge rate will be notified by the Supplier in the ‘Monthly Payment Statement’, ‘E-Invoice’ or any other document from the Supplier before the payment is due. The payment surcharge is payable at the same time as the account to which it relates is due.</w:t>
      </w:r>
    </w:p>
    <w:p w14:paraId="3356A189" w14:textId="0DEBC290" w:rsidR="000D18FD" w:rsidRPr="000D18FD" w:rsidRDefault="00E4405B" w:rsidP="000D18FD">
      <w:pPr>
        <w:pStyle w:val="ListParagraph"/>
        <w:numPr>
          <w:ilvl w:val="0"/>
          <w:numId w:val="6"/>
        </w:numPr>
        <w:spacing w:before="120" w:after="120" w:line="240" w:lineRule="auto"/>
        <w:contextualSpacing w:val="0"/>
        <w:jc w:val="both"/>
        <w:rPr>
          <w:rFonts w:ascii="Arial Narrow" w:hAnsi="Arial Narrow"/>
        </w:rPr>
      </w:pPr>
      <w:r w:rsidRPr="000D18FD">
        <w:rPr>
          <w:rFonts w:ascii="Arial Narrow" w:hAnsi="Arial Narrow"/>
        </w:rPr>
        <w:t>Payments received by the Supplier will be applied first in payment of interest and any costs of and incidental to debt recovery and any amounts payable pursuant to clause 4(j) and then in reduction of the principal.</w:t>
      </w:r>
    </w:p>
    <w:p w14:paraId="7C80E7C5" w14:textId="0CC91A88" w:rsidR="00E4405B" w:rsidRPr="000D18FD" w:rsidRDefault="00E4405B" w:rsidP="000D18FD">
      <w:pPr>
        <w:pStyle w:val="CUlevel2"/>
        <w:numPr>
          <w:ilvl w:val="0"/>
          <w:numId w:val="2"/>
        </w:numPr>
        <w:spacing w:before="120" w:after="120"/>
        <w:rPr>
          <w:rFonts w:ascii="Arial Narrow" w:hAnsi="Arial Narrow" w:cs="Arial"/>
          <w:sz w:val="22"/>
          <w:szCs w:val="22"/>
        </w:rPr>
      </w:pPr>
      <w:r w:rsidRPr="000D18FD">
        <w:rPr>
          <w:rFonts w:ascii="Arial Narrow" w:hAnsi="Arial Narrow" w:cs="Arial"/>
          <w:sz w:val="22"/>
          <w:szCs w:val="22"/>
        </w:rPr>
        <w:t>ACCOUNT TERMS</w:t>
      </w:r>
    </w:p>
    <w:p w14:paraId="784878EF" w14:textId="0BACA500" w:rsidR="00E4405B" w:rsidRPr="000D18FD" w:rsidRDefault="00E4405B" w:rsidP="000D18FD">
      <w:pPr>
        <w:pStyle w:val="ListParagraph"/>
        <w:numPr>
          <w:ilvl w:val="0"/>
          <w:numId w:val="7"/>
        </w:numPr>
        <w:spacing w:before="120" w:after="120" w:line="240" w:lineRule="auto"/>
        <w:contextualSpacing w:val="0"/>
        <w:jc w:val="both"/>
        <w:rPr>
          <w:rFonts w:ascii="Arial Narrow" w:hAnsi="Arial Narrow"/>
        </w:rPr>
      </w:pPr>
      <w:r w:rsidRPr="000D18FD">
        <w:rPr>
          <w:rFonts w:ascii="Arial Narrow" w:hAnsi="Arial Narrow"/>
        </w:rPr>
        <w:t>Until the Supplier confirms that a credit facility has been granted to the Customer, all goods and services must be paid for on a cash on delivery or performance basis. If a credit facility has been granted, unless otherwise agreed in writing by the Supplier, the Supplier will issue a tax invoice for the goods and services and the Customer will pay for all goods delivered or collected and services performed in any calendar month on or before the last trading day in the following month.</w:t>
      </w:r>
    </w:p>
    <w:p w14:paraId="0F545925" w14:textId="4178D2E4" w:rsidR="00E4405B" w:rsidRPr="000D18FD" w:rsidRDefault="00E4405B" w:rsidP="000D18FD">
      <w:pPr>
        <w:pStyle w:val="ListParagraph"/>
        <w:numPr>
          <w:ilvl w:val="0"/>
          <w:numId w:val="7"/>
        </w:numPr>
        <w:spacing w:before="120" w:after="120" w:line="240" w:lineRule="auto"/>
        <w:contextualSpacing w:val="0"/>
        <w:jc w:val="both"/>
        <w:rPr>
          <w:rFonts w:ascii="Arial Narrow" w:hAnsi="Arial Narrow"/>
        </w:rPr>
      </w:pPr>
      <w:r w:rsidRPr="000D18FD">
        <w:rPr>
          <w:rFonts w:ascii="Arial Narrow" w:hAnsi="Arial Narrow"/>
        </w:rPr>
        <w:t>Credit extended to the Customer for all goods sold and services performed will be made in accordance with the Credit Terms. In all other respects, the</w:t>
      </w:r>
      <w:r w:rsidR="003541AD" w:rsidRPr="000D18FD">
        <w:rPr>
          <w:rFonts w:ascii="Arial Narrow" w:hAnsi="Arial Narrow"/>
        </w:rPr>
        <w:t>se</w:t>
      </w:r>
      <w:r w:rsidRPr="000D18FD">
        <w:rPr>
          <w:rFonts w:ascii="Arial Narrow" w:hAnsi="Arial Narrow"/>
        </w:rPr>
        <w:t xml:space="preserve"> Conditions will apply.</w:t>
      </w:r>
    </w:p>
    <w:p w14:paraId="31EC9EB5" w14:textId="533F557C" w:rsidR="00E4405B" w:rsidRPr="000D18FD" w:rsidRDefault="00E4405B" w:rsidP="000D18FD">
      <w:pPr>
        <w:pStyle w:val="ListParagraph"/>
        <w:numPr>
          <w:ilvl w:val="0"/>
          <w:numId w:val="7"/>
        </w:numPr>
        <w:spacing w:before="120" w:after="120" w:line="240" w:lineRule="auto"/>
        <w:contextualSpacing w:val="0"/>
        <w:jc w:val="both"/>
        <w:rPr>
          <w:rFonts w:ascii="Arial Narrow" w:hAnsi="Arial Narrow"/>
        </w:rPr>
      </w:pPr>
      <w:r w:rsidRPr="000D18FD">
        <w:rPr>
          <w:rFonts w:ascii="Arial Narrow" w:hAnsi="Arial Narrow"/>
        </w:rPr>
        <w:t xml:space="preserve">If the Customer does not pay the Supplier by the due date, the Customer will pay interest on monies due, charged </w:t>
      </w:r>
      <w:proofErr w:type="gramStart"/>
      <w:r w:rsidRPr="000D18FD">
        <w:rPr>
          <w:rFonts w:ascii="Arial Narrow" w:hAnsi="Arial Narrow"/>
        </w:rPr>
        <w:t>on a daily basis</w:t>
      </w:r>
      <w:proofErr w:type="gramEnd"/>
      <w:r w:rsidRPr="000D18FD">
        <w:rPr>
          <w:rFonts w:ascii="Arial Narrow" w:hAnsi="Arial Narrow"/>
        </w:rPr>
        <w:t xml:space="preserve"> at the Interest Rate from the due date for payment until the actual date of payment. If the Customer has an account with the Supplier, the Supplier may debit the Customer's account monthly or at such other times it chooses for such interest and it will be payable together with the overdue amount. The parties agree that any such interest is a genuine pre-estimate of the loss that will be suffered by the Supplier for late payment.</w:t>
      </w:r>
    </w:p>
    <w:p w14:paraId="5D915D6B" w14:textId="3FBF5C06" w:rsidR="00E4405B" w:rsidRPr="000D18FD" w:rsidRDefault="00E4405B" w:rsidP="000D18FD">
      <w:pPr>
        <w:pStyle w:val="ListParagraph"/>
        <w:numPr>
          <w:ilvl w:val="0"/>
          <w:numId w:val="7"/>
        </w:numPr>
        <w:spacing w:before="120" w:after="120" w:line="240" w:lineRule="auto"/>
        <w:contextualSpacing w:val="0"/>
        <w:jc w:val="both"/>
        <w:rPr>
          <w:rFonts w:ascii="Arial Narrow" w:hAnsi="Arial Narrow"/>
        </w:rPr>
      </w:pPr>
      <w:r w:rsidRPr="000D18FD">
        <w:rPr>
          <w:rFonts w:ascii="Arial Narrow" w:hAnsi="Arial Narrow"/>
        </w:rPr>
        <w:t>If the Customer is in default of any payment, the Customer will pay any legal costs (on a full indemnity basis), stamp duties, any bank charges or merchant fees or like charges levied on the Supplier by any banker or other credit provider whose banking or credit card facilities are utilised by the Customer for paying the Supplier any amounts on any account and any other expenses payable of and incidental to the performance or enforcement of or any litigation on the Contract or any credit application or any security documents signed by the Customer or any Guarantor together with any other collection costs and dishonoured cheque fees.</w:t>
      </w:r>
    </w:p>
    <w:p w14:paraId="2CB9BFA4" w14:textId="2B3A3430" w:rsidR="00E4405B" w:rsidRPr="000D18FD" w:rsidRDefault="00E4405B" w:rsidP="000D18FD">
      <w:pPr>
        <w:pStyle w:val="ListParagraph"/>
        <w:numPr>
          <w:ilvl w:val="0"/>
          <w:numId w:val="7"/>
        </w:numPr>
        <w:spacing w:before="120" w:after="120" w:line="240" w:lineRule="auto"/>
        <w:contextualSpacing w:val="0"/>
        <w:jc w:val="both"/>
        <w:rPr>
          <w:rFonts w:ascii="Arial Narrow" w:hAnsi="Arial Narrow"/>
        </w:rPr>
      </w:pPr>
      <w:r w:rsidRPr="000D18FD">
        <w:rPr>
          <w:rFonts w:ascii="Arial Narrow" w:hAnsi="Arial Narrow"/>
        </w:rPr>
        <w:t>The Customer is liable for all purchases made under its account number and/or account name. It is not the responsibility of the Supplier to confirm authority for the purposes of supplying goods or services to the Customer, its agent(s) or those who the Supplier deems to be its agents. It is the sole responsibility of the Customer to ensure there is no unauthorised use of their account number or name.</w:t>
      </w:r>
    </w:p>
    <w:p w14:paraId="40411C2A" w14:textId="264FE78F" w:rsidR="00E4405B" w:rsidRPr="000D18FD" w:rsidRDefault="00E4405B" w:rsidP="000D18FD">
      <w:pPr>
        <w:pStyle w:val="CUlevel2"/>
        <w:numPr>
          <w:ilvl w:val="0"/>
          <w:numId w:val="2"/>
        </w:numPr>
        <w:spacing w:before="120" w:after="120"/>
        <w:rPr>
          <w:rFonts w:ascii="Arial Narrow" w:hAnsi="Arial Narrow" w:cs="Arial"/>
          <w:sz w:val="22"/>
          <w:szCs w:val="22"/>
        </w:rPr>
      </w:pPr>
      <w:r w:rsidRPr="000D18FD">
        <w:rPr>
          <w:rFonts w:ascii="Arial Narrow" w:hAnsi="Arial Narrow" w:cs="Arial"/>
          <w:sz w:val="22"/>
          <w:szCs w:val="22"/>
        </w:rPr>
        <w:t> PERSONAL PROPERTY SECURITIES ACT</w:t>
      </w:r>
    </w:p>
    <w:p w14:paraId="1CE2604F" w14:textId="16C1EF0E" w:rsidR="00E4405B" w:rsidRPr="000D18FD" w:rsidRDefault="00E4405B" w:rsidP="000D18FD">
      <w:pPr>
        <w:pStyle w:val="ListParagraph"/>
        <w:numPr>
          <w:ilvl w:val="0"/>
          <w:numId w:val="8"/>
        </w:numPr>
        <w:spacing w:before="120" w:after="120" w:line="240" w:lineRule="auto"/>
        <w:contextualSpacing w:val="0"/>
        <w:jc w:val="both"/>
        <w:rPr>
          <w:rFonts w:ascii="Arial Narrow" w:hAnsi="Arial Narrow"/>
        </w:rPr>
      </w:pPr>
      <w:r w:rsidRPr="000D18FD">
        <w:rPr>
          <w:rFonts w:ascii="Arial Narrow" w:hAnsi="Arial Narrow"/>
        </w:rPr>
        <w:t>The Customer agrees that the Conditions may create a PMSI in the goods (and their proceeds) supplied presently and in the future by the Supplier to the Customer and a security interest in the personal property of the Customer.</w:t>
      </w:r>
    </w:p>
    <w:p w14:paraId="33958380" w14:textId="28FCB2AC" w:rsidR="00E4405B" w:rsidRPr="000D18FD" w:rsidRDefault="00E4405B" w:rsidP="000D18FD">
      <w:pPr>
        <w:pStyle w:val="ListParagraph"/>
        <w:numPr>
          <w:ilvl w:val="0"/>
          <w:numId w:val="8"/>
        </w:numPr>
        <w:spacing w:before="120" w:after="120" w:line="240" w:lineRule="auto"/>
        <w:contextualSpacing w:val="0"/>
        <w:jc w:val="both"/>
        <w:rPr>
          <w:rFonts w:ascii="Arial Narrow" w:hAnsi="Arial Narrow"/>
        </w:rPr>
      </w:pPr>
      <w:r w:rsidRPr="000D18FD">
        <w:rPr>
          <w:rFonts w:ascii="Arial Narrow" w:hAnsi="Arial Narrow"/>
        </w:rPr>
        <w:t>The Customer agrees to do all things necessary and execute all documents reasonably required to register the security interests granted by the Customer under the Conditions and to ensure that the Supplier acquires perfected security interests under the PPSA.</w:t>
      </w:r>
    </w:p>
    <w:p w14:paraId="09E2A650" w14:textId="015F2803" w:rsidR="00E4405B" w:rsidRPr="000D18FD" w:rsidRDefault="00E4405B" w:rsidP="000D18FD">
      <w:pPr>
        <w:pStyle w:val="ListParagraph"/>
        <w:numPr>
          <w:ilvl w:val="0"/>
          <w:numId w:val="8"/>
        </w:numPr>
        <w:spacing w:before="120" w:after="120" w:line="240" w:lineRule="auto"/>
        <w:contextualSpacing w:val="0"/>
        <w:jc w:val="both"/>
        <w:rPr>
          <w:rFonts w:ascii="Arial Narrow" w:hAnsi="Arial Narrow"/>
        </w:rPr>
      </w:pPr>
      <w:r w:rsidRPr="000D18FD">
        <w:rPr>
          <w:rFonts w:ascii="Arial Narrow" w:hAnsi="Arial Narrow"/>
        </w:rPr>
        <w:t>The Customer will, upon demand, pay all of the Supplier's expenses and legal costs (on a solicitor/agent/client basis) in relation to or in connection with the registration of the Supplier's security interests and all other costs associated with protection and enforcement of the Supplier's security interests created by the Conditions or by undertaking an audit under the provisions of the PPSA which the Supplier considers reasonably necessary in order to protect its legitimate interests under the Contract, or the repossession of the goods the subject of the Conditions or the exercise, enforcement or preservation of any right or interest under the Conditions or any contract that the Supplier has with the Customer.</w:t>
      </w:r>
    </w:p>
    <w:p w14:paraId="5712F240" w14:textId="3A8E9F0E" w:rsidR="00E4405B" w:rsidRPr="000D18FD" w:rsidRDefault="00E4405B" w:rsidP="000D18FD">
      <w:pPr>
        <w:pStyle w:val="ListParagraph"/>
        <w:numPr>
          <w:ilvl w:val="0"/>
          <w:numId w:val="8"/>
        </w:numPr>
        <w:spacing w:before="120" w:after="120" w:line="240" w:lineRule="auto"/>
        <w:contextualSpacing w:val="0"/>
        <w:jc w:val="both"/>
        <w:rPr>
          <w:rFonts w:ascii="Arial Narrow" w:hAnsi="Arial Narrow"/>
        </w:rPr>
      </w:pPr>
      <w:r w:rsidRPr="000D18FD">
        <w:rPr>
          <w:rFonts w:ascii="Arial Narrow" w:hAnsi="Arial Narrow"/>
        </w:rPr>
        <w:t xml:space="preserve">This PMSI does not lose its priority </w:t>
      </w:r>
      <w:proofErr w:type="gramStart"/>
      <w:r w:rsidRPr="000D18FD">
        <w:rPr>
          <w:rFonts w:ascii="Arial Narrow" w:hAnsi="Arial Narrow"/>
        </w:rPr>
        <w:t>as a result of</w:t>
      </w:r>
      <w:proofErr w:type="gramEnd"/>
      <w:r w:rsidRPr="000D18FD">
        <w:rPr>
          <w:rFonts w:ascii="Arial Narrow" w:hAnsi="Arial Narrow"/>
        </w:rPr>
        <w:t xml:space="preserve"> the renewal, refinance, consolidation or restructure of the subject matter of the Conditions and any purchase money obligations.</w:t>
      </w:r>
    </w:p>
    <w:p w14:paraId="0CE45B04" w14:textId="0C78BD1F" w:rsidR="00E4405B" w:rsidRPr="000D18FD" w:rsidRDefault="00E4405B" w:rsidP="000D18FD">
      <w:pPr>
        <w:pStyle w:val="ListParagraph"/>
        <w:numPr>
          <w:ilvl w:val="0"/>
          <w:numId w:val="8"/>
        </w:numPr>
        <w:spacing w:before="120" w:after="120" w:line="240" w:lineRule="auto"/>
        <w:contextualSpacing w:val="0"/>
        <w:jc w:val="both"/>
        <w:rPr>
          <w:rFonts w:ascii="Arial Narrow" w:hAnsi="Arial Narrow"/>
        </w:rPr>
      </w:pPr>
      <w:r w:rsidRPr="000D18FD">
        <w:rPr>
          <w:rFonts w:ascii="Arial Narrow" w:hAnsi="Arial Narrow"/>
        </w:rPr>
        <w:t>The Customer waives its rights under the following provisions of the PPSA, to the extent that it is permitted by Law to:</w:t>
      </w:r>
    </w:p>
    <w:p w14:paraId="2F847328" w14:textId="77AB6263" w:rsidR="00E4405B" w:rsidRPr="000D18FD" w:rsidRDefault="00E4405B" w:rsidP="000D18FD">
      <w:pPr>
        <w:pStyle w:val="IndentParaLevel2"/>
        <w:numPr>
          <w:ilvl w:val="0"/>
          <w:numId w:val="9"/>
        </w:numPr>
        <w:spacing w:before="120" w:after="120"/>
        <w:rPr>
          <w:rFonts w:ascii="Arial Narrow" w:hAnsi="Arial Narrow"/>
          <w:sz w:val="22"/>
          <w:szCs w:val="22"/>
        </w:rPr>
      </w:pPr>
      <w:r w:rsidRPr="000D18FD">
        <w:rPr>
          <w:rFonts w:ascii="Arial Narrow" w:hAnsi="Arial Narrow"/>
          <w:sz w:val="22"/>
          <w:szCs w:val="22"/>
        </w:rPr>
        <w:t>receive a notice of intention of removal of an accession (s95</w:t>
      </w:r>
      <w:proofErr w:type="gramStart"/>
      <w:r w:rsidRPr="000D18FD">
        <w:rPr>
          <w:rFonts w:ascii="Arial Narrow" w:hAnsi="Arial Narrow"/>
          <w:sz w:val="22"/>
          <w:szCs w:val="22"/>
        </w:rPr>
        <w:t>);</w:t>
      </w:r>
      <w:proofErr w:type="gramEnd"/>
    </w:p>
    <w:p w14:paraId="0742A30C" w14:textId="04EA5605" w:rsidR="00E4405B" w:rsidRPr="000D18FD" w:rsidRDefault="00E4405B" w:rsidP="000D18FD">
      <w:pPr>
        <w:pStyle w:val="IndentParaLevel2"/>
        <w:numPr>
          <w:ilvl w:val="0"/>
          <w:numId w:val="9"/>
        </w:numPr>
        <w:spacing w:before="120" w:after="120"/>
        <w:rPr>
          <w:rFonts w:ascii="Arial Narrow" w:hAnsi="Arial Narrow"/>
          <w:sz w:val="22"/>
          <w:szCs w:val="22"/>
        </w:rPr>
      </w:pPr>
      <w:r w:rsidRPr="000D18FD">
        <w:rPr>
          <w:rFonts w:ascii="Arial Narrow" w:hAnsi="Arial Narrow"/>
          <w:sz w:val="22"/>
          <w:szCs w:val="22"/>
        </w:rPr>
        <w:t>receive a notice that the Supplier has determined to enforce its security interest in accordance with land law (s118</w:t>
      </w:r>
      <w:proofErr w:type="gramStart"/>
      <w:r w:rsidRPr="000D18FD">
        <w:rPr>
          <w:rFonts w:ascii="Arial Narrow" w:hAnsi="Arial Narrow"/>
          <w:sz w:val="22"/>
          <w:szCs w:val="22"/>
        </w:rPr>
        <w:t>);</w:t>
      </w:r>
      <w:proofErr w:type="gramEnd"/>
    </w:p>
    <w:p w14:paraId="2275AAD9" w14:textId="2CF2C094" w:rsidR="00E4405B" w:rsidRPr="000D18FD" w:rsidRDefault="00E4405B" w:rsidP="000D18FD">
      <w:pPr>
        <w:pStyle w:val="IndentParaLevel2"/>
        <w:numPr>
          <w:ilvl w:val="0"/>
          <w:numId w:val="9"/>
        </w:numPr>
        <w:spacing w:before="120" w:after="120"/>
        <w:rPr>
          <w:rFonts w:ascii="Arial Narrow" w:hAnsi="Arial Narrow"/>
          <w:sz w:val="22"/>
          <w:szCs w:val="22"/>
        </w:rPr>
      </w:pPr>
      <w:r w:rsidRPr="000D18FD">
        <w:rPr>
          <w:rFonts w:ascii="Arial Narrow" w:hAnsi="Arial Narrow"/>
          <w:sz w:val="22"/>
          <w:szCs w:val="22"/>
        </w:rPr>
        <w:t>receive a notice of enforcement action against liquid assets (s121(4)</w:t>
      </w:r>
      <w:proofErr w:type="gramStart"/>
      <w:r w:rsidRPr="000D18FD">
        <w:rPr>
          <w:rFonts w:ascii="Arial Narrow" w:hAnsi="Arial Narrow"/>
          <w:sz w:val="22"/>
          <w:szCs w:val="22"/>
        </w:rPr>
        <w:t>);</w:t>
      </w:r>
      <w:proofErr w:type="gramEnd"/>
    </w:p>
    <w:p w14:paraId="1728161C" w14:textId="77D2C188" w:rsidR="00E4405B" w:rsidRPr="000D18FD" w:rsidRDefault="00E4405B" w:rsidP="000D18FD">
      <w:pPr>
        <w:pStyle w:val="IndentParaLevel2"/>
        <w:numPr>
          <w:ilvl w:val="0"/>
          <w:numId w:val="9"/>
        </w:numPr>
        <w:spacing w:before="120" w:after="120"/>
        <w:rPr>
          <w:rFonts w:ascii="Arial Narrow" w:hAnsi="Arial Narrow"/>
          <w:sz w:val="22"/>
          <w:szCs w:val="22"/>
        </w:rPr>
      </w:pPr>
      <w:r w:rsidRPr="000D18FD">
        <w:rPr>
          <w:rFonts w:ascii="Arial Narrow" w:hAnsi="Arial Narrow"/>
          <w:sz w:val="22"/>
          <w:szCs w:val="22"/>
        </w:rPr>
        <w:t>receive a notice of disposal of goods by the Supplier purchasing the goods (s129</w:t>
      </w:r>
      <w:proofErr w:type="gramStart"/>
      <w:r w:rsidRPr="000D18FD">
        <w:rPr>
          <w:rFonts w:ascii="Arial Narrow" w:hAnsi="Arial Narrow"/>
          <w:sz w:val="22"/>
          <w:szCs w:val="22"/>
        </w:rPr>
        <w:t>);</w:t>
      </w:r>
      <w:proofErr w:type="gramEnd"/>
    </w:p>
    <w:p w14:paraId="77E4EA63" w14:textId="6B578174" w:rsidR="00E4405B" w:rsidRPr="000D18FD" w:rsidRDefault="00E4405B" w:rsidP="000D18FD">
      <w:pPr>
        <w:pStyle w:val="IndentParaLevel2"/>
        <w:numPr>
          <w:ilvl w:val="0"/>
          <w:numId w:val="9"/>
        </w:numPr>
        <w:spacing w:before="120" w:after="120"/>
        <w:rPr>
          <w:rFonts w:ascii="Arial Narrow" w:hAnsi="Arial Narrow"/>
          <w:sz w:val="22"/>
          <w:szCs w:val="22"/>
        </w:rPr>
      </w:pPr>
      <w:r w:rsidRPr="000D18FD">
        <w:rPr>
          <w:rFonts w:ascii="Arial Narrow" w:hAnsi="Arial Narrow"/>
          <w:sz w:val="22"/>
          <w:szCs w:val="22"/>
        </w:rPr>
        <w:t>receive a notice to dispose of the goods (s130</w:t>
      </w:r>
      <w:proofErr w:type="gramStart"/>
      <w:r w:rsidRPr="000D18FD">
        <w:rPr>
          <w:rFonts w:ascii="Arial Narrow" w:hAnsi="Arial Narrow"/>
          <w:sz w:val="22"/>
          <w:szCs w:val="22"/>
        </w:rPr>
        <w:t>);</w:t>
      </w:r>
      <w:proofErr w:type="gramEnd"/>
    </w:p>
    <w:p w14:paraId="2400DD57" w14:textId="170E3382" w:rsidR="00E4405B" w:rsidRPr="000D18FD" w:rsidRDefault="00E4405B" w:rsidP="000D18FD">
      <w:pPr>
        <w:pStyle w:val="IndentParaLevel2"/>
        <w:numPr>
          <w:ilvl w:val="0"/>
          <w:numId w:val="9"/>
        </w:numPr>
        <w:spacing w:before="120" w:after="120"/>
        <w:rPr>
          <w:rFonts w:ascii="Arial Narrow" w:hAnsi="Arial Narrow"/>
          <w:sz w:val="22"/>
          <w:szCs w:val="22"/>
        </w:rPr>
      </w:pPr>
      <w:r w:rsidRPr="000D18FD">
        <w:rPr>
          <w:rFonts w:ascii="Arial Narrow" w:hAnsi="Arial Narrow"/>
          <w:sz w:val="22"/>
          <w:szCs w:val="22"/>
        </w:rPr>
        <w:t>receive a statement of account following disposal of the goods (s132(2)</w:t>
      </w:r>
      <w:proofErr w:type="gramStart"/>
      <w:r w:rsidRPr="000D18FD">
        <w:rPr>
          <w:rFonts w:ascii="Arial Narrow" w:hAnsi="Arial Narrow"/>
          <w:sz w:val="22"/>
          <w:szCs w:val="22"/>
        </w:rPr>
        <w:t>);</w:t>
      </w:r>
      <w:proofErr w:type="gramEnd"/>
    </w:p>
    <w:p w14:paraId="5038125E" w14:textId="1AD7E111" w:rsidR="00E4405B" w:rsidRPr="000D18FD" w:rsidRDefault="00E4405B" w:rsidP="000D18FD">
      <w:pPr>
        <w:pStyle w:val="IndentParaLevel2"/>
        <w:numPr>
          <w:ilvl w:val="0"/>
          <w:numId w:val="9"/>
        </w:numPr>
        <w:spacing w:before="120" w:after="120"/>
        <w:rPr>
          <w:rFonts w:ascii="Arial Narrow" w:hAnsi="Arial Narrow"/>
          <w:sz w:val="22"/>
          <w:szCs w:val="22"/>
        </w:rPr>
      </w:pPr>
      <w:r w:rsidRPr="000D18FD">
        <w:rPr>
          <w:rFonts w:ascii="Arial Narrow" w:hAnsi="Arial Narrow"/>
          <w:sz w:val="22"/>
          <w:szCs w:val="22"/>
        </w:rPr>
        <w:t>receive a statement of account if no disposal of the goods, six monthly (s132(4)</w:t>
      </w:r>
      <w:proofErr w:type="gramStart"/>
      <w:r w:rsidRPr="000D18FD">
        <w:rPr>
          <w:rFonts w:ascii="Arial Narrow" w:hAnsi="Arial Narrow"/>
          <w:sz w:val="22"/>
          <w:szCs w:val="22"/>
        </w:rPr>
        <w:t>);</w:t>
      </w:r>
      <w:proofErr w:type="gramEnd"/>
    </w:p>
    <w:p w14:paraId="12259018" w14:textId="66E216F3" w:rsidR="00E4405B" w:rsidRPr="000D18FD" w:rsidRDefault="00E4405B" w:rsidP="000D18FD">
      <w:pPr>
        <w:pStyle w:val="IndentParaLevel2"/>
        <w:numPr>
          <w:ilvl w:val="0"/>
          <w:numId w:val="9"/>
        </w:numPr>
        <w:spacing w:before="120" w:after="120"/>
        <w:rPr>
          <w:rFonts w:ascii="Arial Narrow" w:hAnsi="Arial Narrow"/>
          <w:sz w:val="22"/>
          <w:szCs w:val="22"/>
        </w:rPr>
      </w:pPr>
      <w:r w:rsidRPr="000D18FD">
        <w:rPr>
          <w:rFonts w:ascii="Arial Narrow" w:hAnsi="Arial Narrow"/>
          <w:sz w:val="22"/>
          <w:szCs w:val="22"/>
        </w:rPr>
        <w:t>receive notice of any proposal by the Supplier to retain the goods (s135(2)</w:t>
      </w:r>
      <w:proofErr w:type="gramStart"/>
      <w:r w:rsidRPr="000D18FD">
        <w:rPr>
          <w:rFonts w:ascii="Arial Narrow" w:hAnsi="Arial Narrow"/>
          <w:sz w:val="22"/>
          <w:szCs w:val="22"/>
        </w:rPr>
        <w:t>);</w:t>
      </w:r>
      <w:proofErr w:type="gramEnd"/>
    </w:p>
    <w:p w14:paraId="4615AA6E" w14:textId="0A9756F3" w:rsidR="00E4405B" w:rsidRPr="000D18FD" w:rsidRDefault="00E4405B" w:rsidP="000D18FD">
      <w:pPr>
        <w:pStyle w:val="IndentParaLevel2"/>
        <w:numPr>
          <w:ilvl w:val="0"/>
          <w:numId w:val="9"/>
        </w:numPr>
        <w:spacing w:before="120" w:after="120"/>
        <w:rPr>
          <w:rFonts w:ascii="Arial Narrow" w:hAnsi="Arial Narrow"/>
          <w:sz w:val="22"/>
          <w:szCs w:val="22"/>
        </w:rPr>
      </w:pPr>
      <w:r w:rsidRPr="000D18FD">
        <w:rPr>
          <w:rFonts w:ascii="Arial Narrow" w:hAnsi="Arial Narrow"/>
          <w:sz w:val="22"/>
          <w:szCs w:val="22"/>
        </w:rPr>
        <w:t xml:space="preserve">object to any proposal by the Supplier to either retain </w:t>
      </w:r>
      <w:proofErr w:type="gramStart"/>
      <w:r w:rsidRPr="000D18FD">
        <w:rPr>
          <w:rFonts w:ascii="Arial Narrow" w:hAnsi="Arial Narrow"/>
          <w:sz w:val="22"/>
          <w:szCs w:val="22"/>
        </w:rPr>
        <w:t>and</w:t>
      </w:r>
      <w:proofErr w:type="gramEnd"/>
      <w:r w:rsidRPr="000D18FD">
        <w:rPr>
          <w:rFonts w:ascii="Arial Narrow" w:hAnsi="Arial Narrow"/>
          <w:sz w:val="22"/>
          <w:szCs w:val="22"/>
        </w:rPr>
        <w:t xml:space="preserve"> dispose of the goods (s137(2)</w:t>
      </w:r>
      <w:proofErr w:type="gramStart"/>
      <w:r w:rsidRPr="000D18FD">
        <w:rPr>
          <w:rFonts w:ascii="Arial Narrow" w:hAnsi="Arial Narrow"/>
          <w:sz w:val="22"/>
          <w:szCs w:val="22"/>
        </w:rPr>
        <w:t>);</w:t>
      </w:r>
      <w:proofErr w:type="gramEnd"/>
    </w:p>
    <w:p w14:paraId="48382344" w14:textId="6AEF669E" w:rsidR="00E4405B" w:rsidRPr="000D18FD" w:rsidRDefault="00E4405B" w:rsidP="000D18FD">
      <w:pPr>
        <w:pStyle w:val="IndentParaLevel2"/>
        <w:numPr>
          <w:ilvl w:val="0"/>
          <w:numId w:val="9"/>
        </w:numPr>
        <w:spacing w:before="120" w:after="120"/>
        <w:rPr>
          <w:rFonts w:ascii="Arial Narrow" w:hAnsi="Arial Narrow"/>
          <w:sz w:val="22"/>
          <w:szCs w:val="22"/>
        </w:rPr>
      </w:pPr>
      <w:r w:rsidRPr="000D18FD">
        <w:rPr>
          <w:rFonts w:ascii="Arial Narrow" w:hAnsi="Arial Narrow"/>
          <w:sz w:val="22"/>
          <w:szCs w:val="22"/>
        </w:rPr>
        <w:t>redeem the goods (s142</w:t>
      </w:r>
      <w:proofErr w:type="gramStart"/>
      <w:r w:rsidRPr="000D18FD">
        <w:rPr>
          <w:rFonts w:ascii="Arial Narrow" w:hAnsi="Arial Narrow"/>
          <w:sz w:val="22"/>
          <w:szCs w:val="22"/>
        </w:rPr>
        <w:t>);</w:t>
      </w:r>
      <w:proofErr w:type="gramEnd"/>
    </w:p>
    <w:p w14:paraId="2CADB15C" w14:textId="7D409A08" w:rsidR="00E4405B" w:rsidRPr="000D18FD" w:rsidRDefault="00E4405B" w:rsidP="000D18FD">
      <w:pPr>
        <w:pStyle w:val="IndentParaLevel2"/>
        <w:numPr>
          <w:ilvl w:val="0"/>
          <w:numId w:val="9"/>
        </w:numPr>
        <w:spacing w:before="120" w:after="120"/>
        <w:rPr>
          <w:rFonts w:ascii="Arial Narrow" w:hAnsi="Arial Narrow"/>
          <w:sz w:val="22"/>
          <w:szCs w:val="22"/>
        </w:rPr>
      </w:pPr>
      <w:r w:rsidRPr="000D18FD">
        <w:rPr>
          <w:rFonts w:ascii="Arial Narrow" w:hAnsi="Arial Narrow"/>
          <w:sz w:val="22"/>
          <w:szCs w:val="22"/>
        </w:rPr>
        <w:t>reinstate the security agreement (s143); and</w:t>
      </w:r>
    </w:p>
    <w:p w14:paraId="1E79DF1B" w14:textId="32620EA2" w:rsidR="00E4405B" w:rsidRPr="000D18FD" w:rsidRDefault="00E4405B" w:rsidP="000D18FD">
      <w:pPr>
        <w:pStyle w:val="IndentParaLevel2"/>
        <w:numPr>
          <w:ilvl w:val="0"/>
          <w:numId w:val="9"/>
        </w:numPr>
        <w:spacing w:before="120" w:after="120"/>
        <w:rPr>
          <w:rFonts w:ascii="Arial Narrow" w:hAnsi="Arial Narrow"/>
          <w:sz w:val="22"/>
          <w:szCs w:val="22"/>
        </w:rPr>
      </w:pPr>
      <w:r w:rsidRPr="000D18FD">
        <w:rPr>
          <w:rFonts w:ascii="Arial Narrow" w:hAnsi="Arial Narrow"/>
          <w:sz w:val="22"/>
          <w:szCs w:val="22"/>
        </w:rPr>
        <w:t>receive a notice of any verification statement (s157(1) and 157(3)).</w:t>
      </w:r>
    </w:p>
    <w:p w14:paraId="4470C9A1" w14:textId="77DDDEAB" w:rsidR="00E4405B" w:rsidRPr="000D18FD" w:rsidRDefault="00E4405B" w:rsidP="000D18FD">
      <w:pPr>
        <w:pStyle w:val="ListParagraph"/>
        <w:numPr>
          <w:ilvl w:val="0"/>
          <w:numId w:val="8"/>
        </w:numPr>
        <w:spacing w:before="120" w:after="120" w:line="240" w:lineRule="auto"/>
        <w:contextualSpacing w:val="0"/>
        <w:jc w:val="both"/>
        <w:rPr>
          <w:rFonts w:ascii="Arial Narrow" w:hAnsi="Arial Narrow"/>
        </w:rPr>
      </w:pPr>
      <w:r w:rsidRPr="000D18FD">
        <w:rPr>
          <w:rFonts w:ascii="Arial Narrow" w:hAnsi="Arial Narrow"/>
        </w:rPr>
        <w:t xml:space="preserve">To the extent permitted by the PPSA, the Conditions exclude any provisions of the PPSA which may be excluded in the Supplier's </w:t>
      </w:r>
      <w:proofErr w:type="gramStart"/>
      <w:r w:rsidRPr="000D18FD">
        <w:rPr>
          <w:rFonts w:ascii="Arial Narrow" w:hAnsi="Arial Narrow"/>
        </w:rPr>
        <w:t>discretion</w:t>
      </w:r>
      <w:proofErr w:type="gramEnd"/>
      <w:r w:rsidRPr="000D18FD">
        <w:rPr>
          <w:rFonts w:ascii="Arial Narrow" w:hAnsi="Arial Narrow"/>
        </w:rPr>
        <w:t xml:space="preserve"> and which would otherwise confer rights on the Customer.</w:t>
      </w:r>
    </w:p>
    <w:p w14:paraId="35F3EF85" w14:textId="0EFC15D2" w:rsidR="00E4405B" w:rsidRPr="000D18FD" w:rsidRDefault="00E4405B" w:rsidP="000D18FD">
      <w:pPr>
        <w:pStyle w:val="ListParagraph"/>
        <w:numPr>
          <w:ilvl w:val="0"/>
          <w:numId w:val="8"/>
        </w:numPr>
        <w:spacing w:before="120" w:after="120" w:line="240" w:lineRule="auto"/>
        <w:contextualSpacing w:val="0"/>
        <w:jc w:val="both"/>
        <w:rPr>
          <w:rFonts w:ascii="Arial Narrow" w:hAnsi="Arial Narrow"/>
        </w:rPr>
      </w:pPr>
      <w:r w:rsidRPr="000D18FD">
        <w:rPr>
          <w:rFonts w:ascii="Arial Narrow" w:hAnsi="Arial Narrow"/>
        </w:rPr>
        <w:t>The Customer further agrees that where the Supplier has rights in addition to those under Parts 2.2 and 4 of the PPSA, those rights will continue to apply.</w:t>
      </w:r>
    </w:p>
    <w:p w14:paraId="6A388679" w14:textId="7956CBA7" w:rsidR="00E4405B" w:rsidRPr="000D18FD" w:rsidRDefault="00E4405B" w:rsidP="000D18FD">
      <w:pPr>
        <w:pStyle w:val="ListParagraph"/>
        <w:numPr>
          <w:ilvl w:val="0"/>
          <w:numId w:val="8"/>
        </w:numPr>
        <w:spacing w:before="120" w:after="120" w:line="240" w:lineRule="auto"/>
        <w:contextualSpacing w:val="0"/>
        <w:jc w:val="both"/>
        <w:rPr>
          <w:rFonts w:ascii="Arial Narrow" w:hAnsi="Arial Narrow"/>
        </w:rPr>
      </w:pPr>
      <w:r w:rsidRPr="000D18FD">
        <w:rPr>
          <w:rFonts w:ascii="Arial Narrow" w:hAnsi="Arial Narrow"/>
        </w:rPr>
        <w:t>The Customer's right to possession of goods still owned by the Supplier under the Conditions will cease if:</w:t>
      </w:r>
    </w:p>
    <w:p w14:paraId="158BC2E6" w14:textId="06B8D24A" w:rsidR="00E4405B" w:rsidRPr="000D18FD" w:rsidRDefault="00E4405B" w:rsidP="000D18FD">
      <w:pPr>
        <w:pStyle w:val="IndentParaLevel2"/>
        <w:numPr>
          <w:ilvl w:val="0"/>
          <w:numId w:val="10"/>
        </w:numPr>
        <w:spacing w:before="120" w:after="120"/>
        <w:rPr>
          <w:rFonts w:ascii="Arial Narrow" w:hAnsi="Arial Narrow"/>
          <w:sz w:val="22"/>
          <w:szCs w:val="22"/>
        </w:rPr>
      </w:pPr>
      <w:r w:rsidRPr="000D18FD">
        <w:rPr>
          <w:rFonts w:ascii="Arial Narrow" w:hAnsi="Arial Narrow"/>
          <w:sz w:val="22"/>
          <w:szCs w:val="22"/>
        </w:rPr>
        <w:t xml:space="preserve">where the Customer is an individual, the Customer commits an act of </w:t>
      </w:r>
      <w:proofErr w:type="gramStart"/>
      <w:r w:rsidRPr="000D18FD">
        <w:rPr>
          <w:rFonts w:ascii="Arial Narrow" w:hAnsi="Arial Narrow"/>
          <w:sz w:val="22"/>
          <w:szCs w:val="22"/>
        </w:rPr>
        <w:t>bankruptcy;</w:t>
      </w:r>
      <w:proofErr w:type="gramEnd"/>
    </w:p>
    <w:p w14:paraId="2DC0BD75" w14:textId="7B680DD6" w:rsidR="00E4405B" w:rsidRPr="000D18FD" w:rsidRDefault="00E4405B" w:rsidP="000D18FD">
      <w:pPr>
        <w:pStyle w:val="IndentParaLevel2"/>
        <w:numPr>
          <w:ilvl w:val="0"/>
          <w:numId w:val="10"/>
        </w:numPr>
        <w:spacing w:before="120" w:after="120"/>
        <w:rPr>
          <w:rFonts w:ascii="Arial Narrow" w:hAnsi="Arial Narrow"/>
          <w:sz w:val="22"/>
          <w:szCs w:val="22"/>
        </w:rPr>
      </w:pPr>
      <w:r w:rsidRPr="000D18FD">
        <w:rPr>
          <w:rFonts w:ascii="Arial Narrow" w:hAnsi="Arial Narrow"/>
          <w:sz w:val="22"/>
          <w:szCs w:val="22"/>
        </w:rPr>
        <w:t xml:space="preserve">where the Customer is a company, circumstances arise where a receiver, manager, administrator or controller becomes entitled to take possession of any of the Customer’s assets, any proceedings are instituted for winding up of the Customer or the Customer </w:t>
      </w:r>
      <w:proofErr w:type="gramStart"/>
      <w:r w:rsidRPr="000D18FD">
        <w:rPr>
          <w:rFonts w:ascii="Arial Narrow" w:hAnsi="Arial Narrow"/>
          <w:sz w:val="22"/>
          <w:szCs w:val="22"/>
        </w:rPr>
        <w:t>enters into</w:t>
      </w:r>
      <w:proofErr w:type="gramEnd"/>
      <w:r w:rsidRPr="000D18FD">
        <w:rPr>
          <w:rFonts w:ascii="Arial Narrow" w:hAnsi="Arial Narrow"/>
          <w:sz w:val="22"/>
          <w:szCs w:val="22"/>
        </w:rPr>
        <w:t xml:space="preserve"> a Deed of Company </w:t>
      </w:r>
      <w:proofErr w:type="gramStart"/>
      <w:r w:rsidRPr="000D18FD">
        <w:rPr>
          <w:rFonts w:ascii="Arial Narrow" w:hAnsi="Arial Narrow"/>
          <w:sz w:val="22"/>
          <w:szCs w:val="22"/>
        </w:rPr>
        <w:t>Arrangement;</w:t>
      </w:r>
      <w:proofErr w:type="gramEnd"/>
    </w:p>
    <w:p w14:paraId="56310B6B" w14:textId="61E7CA58" w:rsidR="00E4405B" w:rsidRPr="000D18FD" w:rsidRDefault="00E4405B" w:rsidP="000D18FD">
      <w:pPr>
        <w:pStyle w:val="IndentParaLevel2"/>
        <w:numPr>
          <w:ilvl w:val="0"/>
          <w:numId w:val="10"/>
        </w:numPr>
        <w:spacing w:before="120" w:after="120"/>
        <w:rPr>
          <w:rFonts w:ascii="Arial Narrow" w:hAnsi="Arial Narrow"/>
          <w:sz w:val="22"/>
          <w:szCs w:val="22"/>
        </w:rPr>
      </w:pPr>
      <w:r w:rsidRPr="000D18FD">
        <w:rPr>
          <w:rFonts w:ascii="Arial Narrow" w:hAnsi="Arial Narrow"/>
          <w:sz w:val="22"/>
          <w:szCs w:val="22"/>
        </w:rPr>
        <w:t xml:space="preserve">the Customer ceases or threatens to cease conducting business in the normal manner or applies for deregistration or receives a deregistration </w:t>
      </w:r>
      <w:proofErr w:type="gramStart"/>
      <w:r w:rsidRPr="000D18FD">
        <w:rPr>
          <w:rFonts w:ascii="Arial Narrow" w:hAnsi="Arial Narrow"/>
          <w:sz w:val="22"/>
          <w:szCs w:val="22"/>
        </w:rPr>
        <w:t>notice;</w:t>
      </w:r>
      <w:proofErr w:type="gramEnd"/>
    </w:p>
    <w:p w14:paraId="328FE083" w14:textId="191BCE9C" w:rsidR="00E4405B" w:rsidRPr="000D18FD" w:rsidRDefault="00E4405B" w:rsidP="000D18FD">
      <w:pPr>
        <w:pStyle w:val="IndentParaLevel2"/>
        <w:numPr>
          <w:ilvl w:val="0"/>
          <w:numId w:val="10"/>
        </w:numPr>
        <w:spacing w:before="120" w:after="120"/>
        <w:rPr>
          <w:rFonts w:ascii="Arial Narrow" w:hAnsi="Arial Narrow"/>
          <w:sz w:val="22"/>
          <w:szCs w:val="22"/>
        </w:rPr>
      </w:pPr>
      <w:r w:rsidRPr="000D18FD">
        <w:rPr>
          <w:rFonts w:ascii="Arial Narrow" w:hAnsi="Arial Narrow"/>
          <w:sz w:val="22"/>
          <w:szCs w:val="22"/>
        </w:rPr>
        <w:t xml:space="preserve">any cheque the Customer provides to the Supplier is dishonoured for </w:t>
      </w:r>
      <w:proofErr w:type="gramStart"/>
      <w:r w:rsidRPr="000D18FD">
        <w:rPr>
          <w:rFonts w:ascii="Arial Narrow" w:hAnsi="Arial Narrow"/>
          <w:sz w:val="22"/>
          <w:szCs w:val="22"/>
        </w:rPr>
        <w:t>payment;</w:t>
      </w:r>
      <w:proofErr w:type="gramEnd"/>
    </w:p>
    <w:p w14:paraId="54A4D6DB" w14:textId="2077EBB7" w:rsidR="00E4405B" w:rsidRPr="000D18FD" w:rsidRDefault="00E4405B" w:rsidP="000D18FD">
      <w:pPr>
        <w:pStyle w:val="IndentParaLevel2"/>
        <w:numPr>
          <w:ilvl w:val="0"/>
          <w:numId w:val="10"/>
        </w:numPr>
        <w:spacing w:before="120" w:after="120"/>
        <w:rPr>
          <w:rFonts w:ascii="Arial Narrow" w:hAnsi="Arial Narrow"/>
          <w:sz w:val="22"/>
          <w:szCs w:val="22"/>
        </w:rPr>
      </w:pPr>
      <w:r w:rsidRPr="000D18FD">
        <w:rPr>
          <w:rFonts w:ascii="Arial Narrow" w:hAnsi="Arial Narrow"/>
          <w:sz w:val="22"/>
          <w:szCs w:val="22"/>
        </w:rPr>
        <w:t>the Customer fails to comply with any demand for payment issued by the for an amount which is overdue under the Contract; or</w:t>
      </w:r>
    </w:p>
    <w:p w14:paraId="52D38485" w14:textId="339A8B52" w:rsidR="00E4405B" w:rsidRPr="000D18FD" w:rsidRDefault="00E4405B" w:rsidP="000D18FD">
      <w:pPr>
        <w:pStyle w:val="IndentParaLevel2"/>
        <w:numPr>
          <w:ilvl w:val="0"/>
          <w:numId w:val="10"/>
        </w:numPr>
        <w:spacing w:before="120" w:after="120"/>
        <w:rPr>
          <w:rFonts w:ascii="Arial Narrow" w:hAnsi="Arial Narrow"/>
          <w:sz w:val="22"/>
          <w:szCs w:val="22"/>
        </w:rPr>
      </w:pPr>
      <w:r w:rsidRPr="000D18FD">
        <w:rPr>
          <w:rFonts w:ascii="Arial Narrow" w:hAnsi="Arial Narrow"/>
          <w:sz w:val="22"/>
          <w:szCs w:val="22"/>
        </w:rPr>
        <w:t>the Customer materially breaches any of the Conditions and/or any other agreement between the Supplier and the Customer.</w:t>
      </w:r>
    </w:p>
    <w:p w14:paraId="178FD0EA" w14:textId="26BDF185" w:rsidR="00E4405B" w:rsidRPr="000D18FD" w:rsidRDefault="00E4405B" w:rsidP="000D18FD">
      <w:pPr>
        <w:pStyle w:val="ListParagraph"/>
        <w:numPr>
          <w:ilvl w:val="0"/>
          <w:numId w:val="8"/>
        </w:numPr>
        <w:spacing w:before="120" w:after="120" w:line="240" w:lineRule="auto"/>
        <w:contextualSpacing w:val="0"/>
        <w:jc w:val="both"/>
        <w:rPr>
          <w:rFonts w:ascii="Arial Narrow" w:hAnsi="Arial Narrow"/>
        </w:rPr>
      </w:pPr>
      <w:r w:rsidRPr="000D18FD">
        <w:rPr>
          <w:rFonts w:ascii="Arial Narrow" w:hAnsi="Arial Narrow"/>
        </w:rPr>
        <w:t>The Customer expressly and irrevocably agrees that, until such time as title in the goods passes to the Customer, if an event set out in clause 6(h) occurs, the Supplier may require the Customer to return the goods to it on demand and is entitled to enter any premises where the goods supplied by the Supplier are located to repossess, remove and sell such goods. The Customer (its successors and assigns, including any external manager or administrator) will not object to the Supplier, or its agents, entering any premises for the purpose of this clause and agrees to indemnify and keep the Supplier indemnified in respect of any claims, actions and costs that may arise against the Supplier in relation to the removal, repossession and sale of the goods pursuant to the Conditions including any claims brought by third parties.</w:t>
      </w:r>
    </w:p>
    <w:p w14:paraId="034E5862" w14:textId="5FE74F29" w:rsidR="00E4405B" w:rsidRPr="000D18FD" w:rsidRDefault="00E4405B" w:rsidP="000D18FD">
      <w:pPr>
        <w:pStyle w:val="ListParagraph"/>
        <w:numPr>
          <w:ilvl w:val="0"/>
          <w:numId w:val="8"/>
        </w:numPr>
        <w:spacing w:before="120" w:after="120" w:line="240" w:lineRule="auto"/>
        <w:contextualSpacing w:val="0"/>
        <w:jc w:val="both"/>
        <w:rPr>
          <w:rFonts w:ascii="Arial Narrow" w:hAnsi="Arial Narrow"/>
        </w:rPr>
      </w:pPr>
      <w:r w:rsidRPr="000D18FD">
        <w:rPr>
          <w:rFonts w:ascii="Arial Narrow" w:hAnsi="Arial Narrow"/>
        </w:rPr>
        <w:t>The Customer agrees that repossession and retention of the goods pursuant to the PPSA will only satisfy so much of the monies which may become payable to the Supplier by the Customer as is equivalent to the Supplier's estimation of the market value of the goods as it is at the date of repossession and the repossession and retention will immediately extinguish any rights for interest the Supplier has on the value of the goods recovered.</w:t>
      </w:r>
    </w:p>
    <w:p w14:paraId="6FA163FE" w14:textId="47D4BB8D" w:rsidR="00E4405B" w:rsidRPr="000D18FD" w:rsidRDefault="00E4405B" w:rsidP="000D18FD">
      <w:pPr>
        <w:pStyle w:val="ListParagraph"/>
        <w:numPr>
          <w:ilvl w:val="0"/>
          <w:numId w:val="8"/>
        </w:numPr>
        <w:spacing w:before="120" w:after="120" w:line="240" w:lineRule="auto"/>
        <w:contextualSpacing w:val="0"/>
        <w:jc w:val="both"/>
        <w:rPr>
          <w:rFonts w:ascii="Arial Narrow" w:hAnsi="Arial Narrow"/>
        </w:rPr>
      </w:pPr>
      <w:r w:rsidRPr="000D18FD">
        <w:rPr>
          <w:rFonts w:ascii="Arial Narrow" w:hAnsi="Arial Narrow"/>
        </w:rPr>
        <w:t xml:space="preserve">Until ownership of the goods passes, the Customer must not give the Supplier a written demand or allow any other person to give the Supplier a written demand requiring the Supplier to register a financing change statement under the PPSA or </w:t>
      </w:r>
      <w:proofErr w:type="gramStart"/>
      <w:r w:rsidRPr="000D18FD">
        <w:rPr>
          <w:rFonts w:ascii="Arial Narrow" w:hAnsi="Arial Narrow"/>
        </w:rPr>
        <w:t>enter into</w:t>
      </w:r>
      <w:proofErr w:type="gramEnd"/>
      <w:r w:rsidRPr="000D18FD">
        <w:rPr>
          <w:rFonts w:ascii="Arial Narrow" w:hAnsi="Arial Narrow"/>
        </w:rPr>
        <w:t xml:space="preserve"> or allow any other person to </w:t>
      </w:r>
      <w:proofErr w:type="gramStart"/>
      <w:r w:rsidRPr="000D18FD">
        <w:rPr>
          <w:rFonts w:ascii="Arial Narrow" w:hAnsi="Arial Narrow"/>
        </w:rPr>
        <w:t>enter into</w:t>
      </w:r>
      <w:proofErr w:type="gramEnd"/>
      <w:r w:rsidRPr="000D18FD">
        <w:rPr>
          <w:rFonts w:ascii="Arial Narrow" w:hAnsi="Arial Narrow"/>
        </w:rPr>
        <w:t xml:space="preserve"> the personal property securities register a financing change statement under the PPSA.</w:t>
      </w:r>
    </w:p>
    <w:p w14:paraId="4E1E71BF" w14:textId="2036A2FC" w:rsidR="000D18FD" w:rsidRPr="000D18FD" w:rsidRDefault="00E4405B" w:rsidP="000D18FD">
      <w:pPr>
        <w:pStyle w:val="ListParagraph"/>
        <w:numPr>
          <w:ilvl w:val="0"/>
          <w:numId w:val="8"/>
        </w:numPr>
        <w:spacing w:before="120" w:after="120" w:line="240" w:lineRule="auto"/>
        <w:contextualSpacing w:val="0"/>
        <w:jc w:val="both"/>
        <w:rPr>
          <w:rFonts w:ascii="Arial Narrow" w:hAnsi="Arial Narrow"/>
        </w:rPr>
      </w:pPr>
      <w:r w:rsidRPr="000D18FD">
        <w:rPr>
          <w:rFonts w:ascii="Arial Narrow" w:hAnsi="Arial Narrow"/>
        </w:rPr>
        <w:t>The Customer agrees not to change the Customer name or undertake any changes to any documents that the Supplier has registered, requires to be registered or are capable of being registered without the prior written consent of the Supplier.</w:t>
      </w:r>
    </w:p>
    <w:p w14:paraId="20E3636B" w14:textId="4A6B3F0B" w:rsidR="00E4405B" w:rsidRPr="000D18FD" w:rsidRDefault="00E4405B" w:rsidP="000D18FD">
      <w:pPr>
        <w:pStyle w:val="CUlevel2"/>
        <w:numPr>
          <w:ilvl w:val="0"/>
          <w:numId w:val="2"/>
        </w:numPr>
        <w:spacing w:before="120" w:after="120"/>
        <w:rPr>
          <w:rFonts w:ascii="Arial Narrow" w:hAnsi="Arial Narrow" w:cs="Arial"/>
          <w:sz w:val="22"/>
          <w:szCs w:val="22"/>
        </w:rPr>
      </w:pPr>
      <w:r w:rsidRPr="000D18FD">
        <w:rPr>
          <w:rFonts w:ascii="Arial Narrow" w:hAnsi="Arial Narrow"/>
          <w:sz w:val="22"/>
          <w:szCs w:val="22"/>
        </w:rPr>
        <w:t> FORCE MAJEURE EVENT</w:t>
      </w:r>
    </w:p>
    <w:p w14:paraId="4E69CF5F" w14:textId="3D949B61" w:rsidR="00E4405B" w:rsidRPr="000D18FD" w:rsidRDefault="00E4405B" w:rsidP="000D18FD">
      <w:pPr>
        <w:pStyle w:val="ListParagraph"/>
        <w:numPr>
          <w:ilvl w:val="0"/>
          <w:numId w:val="11"/>
        </w:numPr>
        <w:spacing w:before="120" w:after="120" w:line="240" w:lineRule="auto"/>
        <w:contextualSpacing w:val="0"/>
        <w:jc w:val="both"/>
        <w:rPr>
          <w:rFonts w:ascii="Arial Narrow" w:hAnsi="Arial Narrow"/>
        </w:rPr>
      </w:pPr>
      <w:r w:rsidRPr="000D18FD">
        <w:rPr>
          <w:rFonts w:ascii="Arial Narrow" w:hAnsi="Arial Narrow"/>
        </w:rPr>
        <w:t>A party is not liable for any failure to observe its obligations under this Contract where such failure is wholly or substantially due to a Force Majeure Event provided that the party seeking to rely on the benefit of this clause:</w:t>
      </w:r>
    </w:p>
    <w:p w14:paraId="4C453EA3" w14:textId="470375BD" w:rsidR="00E4405B" w:rsidRPr="000D18FD" w:rsidRDefault="00E4405B" w:rsidP="000D18FD">
      <w:pPr>
        <w:pStyle w:val="IndentParaLevel2"/>
        <w:numPr>
          <w:ilvl w:val="0"/>
          <w:numId w:val="12"/>
        </w:numPr>
        <w:spacing w:before="120" w:after="120"/>
        <w:rPr>
          <w:rFonts w:ascii="Arial Narrow" w:hAnsi="Arial Narrow"/>
          <w:sz w:val="22"/>
          <w:szCs w:val="22"/>
        </w:rPr>
      </w:pPr>
      <w:r w:rsidRPr="000D18FD">
        <w:rPr>
          <w:rFonts w:ascii="Arial Narrow" w:hAnsi="Arial Narrow"/>
          <w:sz w:val="22"/>
          <w:szCs w:val="22"/>
        </w:rPr>
        <w:t>as soon as reasonably practicable, notifies the other party of the extent to which it is unable to perform its obligations; and</w:t>
      </w:r>
    </w:p>
    <w:p w14:paraId="1780C5DD" w14:textId="6AC8A70E" w:rsidR="00E4405B" w:rsidRPr="000D18FD" w:rsidRDefault="00E4405B" w:rsidP="000D18FD">
      <w:pPr>
        <w:pStyle w:val="IndentParaLevel2"/>
        <w:numPr>
          <w:ilvl w:val="0"/>
          <w:numId w:val="12"/>
        </w:numPr>
        <w:spacing w:before="120" w:after="120"/>
        <w:rPr>
          <w:rFonts w:ascii="Arial Narrow" w:hAnsi="Arial Narrow"/>
          <w:sz w:val="22"/>
          <w:szCs w:val="22"/>
        </w:rPr>
      </w:pPr>
      <w:r w:rsidRPr="000D18FD">
        <w:rPr>
          <w:rFonts w:ascii="Arial Narrow" w:hAnsi="Arial Narrow"/>
          <w:sz w:val="22"/>
          <w:szCs w:val="22"/>
        </w:rPr>
        <w:t>uses its best endeavours to mitigate the adverse effects of the Force Majeure Event and perform its obligations under this Contract as quickly as possible.</w:t>
      </w:r>
    </w:p>
    <w:p w14:paraId="425E6EFD" w14:textId="0A6B452D" w:rsidR="000D18FD" w:rsidRPr="000D18FD" w:rsidRDefault="00E4405B" w:rsidP="000D18FD">
      <w:pPr>
        <w:pStyle w:val="IndentParaLevel2"/>
        <w:numPr>
          <w:ilvl w:val="0"/>
          <w:numId w:val="12"/>
        </w:numPr>
        <w:spacing w:before="120" w:after="120"/>
        <w:rPr>
          <w:rFonts w:ascii="Arial Narrow" w:hAnsi="Arial Narrow"/>
          <w:sz w:val="22"/>
          <w:szCs w:val="22"/>
        </w:rPr>
      </w:pPr>
      <w:r w:rsidRPr="000D18FD">
        <w:rPr>
          <w:rFonts w:ascii="Arial Narrow" w:hAnsi="Arial Narrow"/>
          <w:sz w:val="22"/>
          <w:szCs w:val="22"/>
        </w:rPr>
        <w:t xml:space="preserve">Where the Force Majeure Event prevents a party from performing a material obligation under this Contract for a period </w:t>
      </w:r>
      <w:proofErr w:type="gramStart"/>
      <w:r w:rsidRPr="000D18FD">
        <w:rPr>
          <w:rFonts w:ascii="Arial Narrow" w:hAnsi="Arial Narrow"/>
          <w:sz w:val="22"/>
          <w:szCs w:val="22"/>
        </w:rPr>
        <w:t>in excess of</w:t>
      </w:r>
      <w:proofErr w:type="gramEnd"/>
      <w:r w:rsidRPr="000D18FD">
        <w:rPr>
          <w:rFonts w:ascii="Arial Narrow" w:hAnsi="Arial Narrow"/>
          <w:sz w:val="22"/>
          <w:szCs w:val="22"/>
        </w:rPr>
        <w:t xml:space="preserve"> 60 days, then the other party may by notice terminate this Contract and/or any purchase order, which will be effective immediately, unless otherwise stated in the notice.</w:t>
      </w:r>
    </w:p>
    <w:p w14:paraId="59D01968" w14:textId="63043218" w:rsidR="00E4405B" w:rsidRPr="000D18FD" w:rsidRDefault="00E4405B" w:rsidP="000D18FD">
      <w:pPr>
        <w:pStyle w:val="CUlevel2"/>
        <w:numPr>
          <w:ilvl w:val="0"/>
          <w:numId w:val="2"/>
        </w:numPr>
        <w:spacing w:before="120" w:after="120"/>
        <w:rPr>
          <w:rFonts w:ascii="Arial Narrow" w:hAnsi="Arial Narrow" w:cs="Arial"/>
          <w:sz w:val="22"/>
          <w:szCs w:val="22"/>
        </w:rPr>
      </w:pPr>
      <w:r w:rsidRPr="000D18FD">
        <w:rPr>
          <w:rFonts w:ascii="Arial Narrow" w:hAnsi="Arial Narrow"/>
          <w:sz w:val="22"/>
          <w:szCs w:val="22"/>
        </w:rPr>
        <w:t> </w:t>
      </w:r>
      <w:r w:rsidRPr="000D18FD">
        <w:rPr>
          <w:rFonts w:ascii="Arial Narrow" w:hAnsi="Arial Narrow" w:cs="Arial"/>
          <w:sz w:val="22"/>
          <w:szCs w:val="22"/>
        </w:rPr>
        <w:t>DEFAULT</w:t>
      </w:r>
    </w:p>
    <w:p w14:paraId="1F6B95B5" w14:textId="3C54B3C7" w:rsidR="00E4405B" w:rsidRPr="000D18FD" w:rsidRDefault="00E4405B" w:rsidP="000D18FD">
      <w:pPr>
        <w:spacing w:before="120" w:after="120" w:line="240" w:lineRule="auto"/>
        <w:ind w:firstLine="360"/>
        <w:jc w:val="both"/>
        <w:rPr>
          <w:rFonts w:ascii="Arial Narrow" w:hAnsi="Arial Narrow"/>
        </w:rPr>
      </w:pPr>
      <w:r w:rsidRPr="000D18FD">
        <w:rPr>
          <w:rFonts w:ascii="Arial Narrow" w:hAnsi="Arial Narrow"/>
        </w:rPr>
        <w:t>If:</w:t>
      </w:r>
    </w:p>
    <w:p w14:paraId="7D5AFBF2" w14:textId="6A1D45E8" w:rsidR="00E4405B" w:rsidRPr="000D18FD" w:rsidRDefault="00E4405B" w:rsidP="000D18FD">
      <w:pPr>
        <w:pStyle w:val="ListParagraph"/>
        <w:numPr>
          <w:ilvl w:val="0"/>
          <w:numId w:val="13"/>
        </w:numPr>
        <w:spacing w:before="120" w:after="120" w:line="240" w:lineRule="auto"/>
        <w:contextualSpacing w:val="0"/>
        <w:jc w:val="both"/>
        <w:rPr>
          <w:rFonts w:ascii="Arial Narrow" w:hAnsi="Arial Narrow"/>
        </w:rPr>
      </w:pPr>
      <w:r w:rsidRPr="000D18FD">
        <w:rPr>
          <w:rFonts w:ascii="Arial Narrow" w:hAnsi="Arial Narrow"/>
        </w:rPr>
        <w:t xml:space="preserve">there is any default or failure by the Customer in making a payment to the Supplier and the Customer fails to make such payment with a further 5 days of the date for </w:t>
      </w:r>
      <w:proofErr w:type="gramStart"/>
      <w:r w:rsidRPr="000D18FD">
        <w:rPr>
          <w:rFonts w:ascii="Arial Narrow" w:hAnsi="Arial Narrow"/>
        </w:rPr>
        <w:t>payment;</w:t>
      </w:r>
      <w:proofErr w:type="gramEnd"/>
      <w:r w:rsidRPr="000D18FD">
        <w:rPr>
          <w:rFonts w:ascii="Arial Narrow" w:hAnsi="Arial Narrow"/>
        </w:rPr>
        <w:t xml:space="preserve"> or</w:t>
      </w:r>
    </w:p>
    <w:p w14:paraId="26805FC9" w14:textId="021EF182" w:rsidR="00E4405B" w:rsidRPr="000D18FD" w:rsidRDefault="00E4405B" w:rsidP="000D18FD">
      <w:pPr>
        <w:pStyle w:val="ListParagraph"/>
        <w:numPr>
          <w:ilvl w:val="0"/>
          <w:numId w:val="13"/>
        </w:numPr>
        <w:spacing w:before="120" w:after="120" w:line="240" w:lineRule="auto"/>
        <w:contextualSpacing w:val="0"/>
        <w:jc w:val="both"/>
        <w:rPr>
          <w:rFonts w:ascii="Arial Narrow" w:hAnsi="Arial Narrow"/>
        </w:rPr>
      </w:pPr>
      <w:r w:rsidRPr="000D18FD">
        <w:rPr>
          <w:rFonts w:ascii="Arial Narrow" w:hAnsi="Arial Narrow"/>
        </w:rPr>
        <w:t>the Customer fails to take delivery of the goods; or</w:t>
      </w:r>
    </w:p>
    <w:p w14:paraId="25E77903" w14:textId="7823ADC3" w:rsidR="00E4405B" w:rsidRPr="000D18FD" w:rsidRDefault="00E4405B" w:rsidP="000D18FD">
      <w:pPr>
        <w:pStyle w:val="ListParagraph"/>
        <w:numPr>
          <w:ilvl w:val="0"/>
          <w:numId w:val="13"/>
        </w:numPr>
        <w:spacing w:before="120" w:after="120" w:line="240" w:lineRule="auto"/>
        <w:contextualSpacing w:val="0"/>
        <w:jc w:val="both"/>
        <w:rPr>
          <w:rFonts w:ascii="Arial Narrow" w:hAnsi="Arial Narrow"/>
        </w:rPr>
      </w:pPr>
      <w:r w:rsidRPr="000D18FD">
        <w:rPr>
          <w:rFonts w:ascii="Arial Narrow" w:hAnsi="Arial Narrow"/>
        </w:rPr>
        <w:t>an administrator, liquidator or provisional liquidator or external manager is appointed in respect of the Customer; or</w:t>
      </w:r>
    </w:p>
    <w:p w14:paraId="3C1A3D82" w14:textId="0BCE121F" w:rsidR="00E4405B" w:rsidRPr="000D18FD" w:rsidRDefault="00E4405B" w:rsidP="000D18FD">
      <w:pPr>
        <w:pStyle w:val="ListParagraph"/>
        <w:numPr>
          <w:ilvl w:val="0"/>
          <w:numId w:val="13"/>
        </w:numPr>
        <w:spacing w:before="120" w:after="120" w:line="240" w:lineRule="auto"/>
        <w:contextualSpacing w:val="0"/>
        <w:jc w:val="both"/>
        <w:rPr>
          <w:rFonts w:ascii="Arial Narrow" w:hAnsi="Arial Narrow"/>
        </w:rPr>
      </w:pPr>
      <w:r w:rsidRPr="000D18FD">
        <w:rPr>
          <w:rFonts w:ascii="Arial Narrow" w:hAnsi="Arial Narrow"/>
        </w:rPr>
        <w:t>a receiver, receiver and manager, administrator or controller is appointed in respect of any assets or group of assets of the Customer; or</w:t>
      </w:r>
    </w:p>
    <w:p w14:paraId="55B680C3" w14:textId="7B99F89D" w:rsidR="00E4405B" w:rsidRPr="000D18FD" w:rsidRDefault="00E4405B" w:rsidP="000D18FD">
      <w:pPr>
        <w:pStyle w:val="ListParagraph"/>
        <w:numPr>
          <w:ilvl w:val="0"/>
          <w:numId w:val="13"/>
        </w:numPr>
        <w:spacing w:before="120" w:after="120" w:line="240" w:lineRule="auto"/>
        <w:contextualSpacing w:val="0"/>
        <w:jc w:val="both"/>
        <w:rPr>
          <w:rFonts w:ascii="Arial Narrow" w:hAnsi="Arial Narrow"/>
        </w:rPr>
      </w:pPr>
      <w:r w:rsidRPr="000D18FD">
        <w:rPr>
          <w:rFonts w:ascii="Arial Narrow" w:hAnsi="Arial Narrow"/>
        </w:rPr>
        <w:t>the Customer goes into bankruptcy or is wound up; or</w:t>
      </w:r>
    </w:p>
    <w:p w14:paraId="55769F31" w14:textId="5CE39891" w:rsidR="00E4405B" w:rsidRPr="000D18FD" w:rsidRDefault="00E4405B" w:rsidP="000D18FD">
      <w:pPr>
        <w:pStyle w:val="ListParagraph"/>
        <w:numPr>
          <w:ilvl w:val="0"/>
          <w:numId w:val="13"/>
        </w:numPr>
        <w:spacing w:before="120" w:after="120" w:line="240" w:lineRule="auto"/>
        <w:contextualSpacing w:val="0"/>
        <w:jc w:val="both"/>
        <w:rPr>
          <w:rFonts w:ascii="Arial Narrow" w:hAnsi="Arial Narrow"/>
        </w:rPr>
      </w:pPr>
      <w:r w:rsidRPr="000D18FD">
        <w:rPr>
          <w:rFonts w:ascii="Arial Narrow" w:hAnsi="Arial Narrow"/>
        </w:rPr>
        <w:t>the Customer becomes, admits in writing that it is, or is declared by a court to be unable to pay its debts as and when they fall due; or</w:t>
      </w:r>
    </w:p>
    <w:p w14:paraId="42C5F949" w14:textId="37C780CB" w:rsidR="00E4405B" w:rsidRPr="000D18FD" w:rsidRDefault="00E4405B" w:rsidP="000D18FD">
      <w:pPr>
        <w:pStyle w:val="ListParagraph"/>
        <w:numPr>
          <w:ilvl w:val="0"/>
          <w:numId w:val="13"/>
        </w:numPr>
        <w:spacing w:before="120" w:after="120" w:line="240" w:lineRule="auto"/>
        <w:contextualSpacing w:val="0"/>
        <w:jc w:val="both"/>
        <w:rPr>
          <w:rFonts w:ascii="Arial Narrow" w:hAnsi="Arial Narrow"/>
        </w:rPr>
      </w:pPr>
      <w:r w:rsidRPr="000D18FD">
        <w:rPr>
          <w:rFonts w:ascii="Arial Narrow" w:hAnsi="Arial Narrow"/>
        </w:rPr>
        <w:t xml:space="preserve">subject </w:t>
      </w:r>
      <w:r w:rsidRPr="00511FAB">
        <w:rPr>
          <w:rFonts w:ascii="Arial Narrow" w:hAnsi="Arial Narrow"/>
        </w:rPr>
        <w:t xml:space="preserve">to clause </w:t>
      </w:r>
      <w:r w:rsidR="00511FAB" w:rsidRPr="00511FAB">
        <w:rPr>
          <w:rFonts w:ascii="Arial Narrow" w:hAnsi="Arial Narrow"/>
        </w:rPr>
        <w:t>7</w:t>
      </w:r>
      <w:r w:rsidRPr="00511FAB">
        <w:rPr>
          <w:rFonts w:ascii="Arial Narrow" w:hAnsi="Arial Narrow"/>
        </w:rPr>
        <w:t>(a), there is a material breach by the Customer of the Contract or</w:t>
      </w:r>
      <w:r w:rsidRPr="000D18FD">
        <w:rPr>
          <w:rFonts w:ascii="Arial Narrow" w:hAnsi="Arial Narrow"/>
        </w:rPr>
        <w:t xml:space="preserve"> any other agreement between the Customer and the Supplier,</w:t>
      </w:r>
    </w:p>
    <w:p w14:paraId="3FF9413B" w14:textId="77777777" w:rsidR="00E4405B" w:rsidRPr="000D18FD" w:rsidRDefault="00E4405B" w:rsidP="000D18FD">
      <w:pPr>
        <w:spacing w:before="120" w:after="120" w:line="240" w:lineRule="auto"/>
        <w:ind w:firstLine="357"/>
        <w:jc w:val="both"/>
        <w:rPr>
          <w:rFonts w:ascii="Arial Narrow" w:hAnsi="Arial Narrow"/>
        </w:rPr>
      </w:pPr>
      <w:r w:rsidRPr="000D18FD">
        <w:rPr>
          <w:rFonts w:ascii="Arial Narrow" w:hAnsi="Arial Narrow"/>
        </w:rPr>
        <w:t>then:</w:t>
      </w:r>
    </w:p>
    <w:p w14:paraId="58485ADC" w14:textId="5EC8BC72" w:rsidR="00E4405B" w:rsidRPr="000D18FD" w:rsidRDefault="00E4405B" w:rsidP="000D18FD">
      <w:pPr>
        <w:pStyle w:val="ListParagraph"/>
        <w:numPr>
          <w:ilvl w:val="0"/>
          <w:numId w:val="13"/>
        </w:numPr>
        <w:spacing w:before="120" w:after="120" w:line="240" w:lineRule="auto"/>
        <w:contextualSpacing w:val="0"/>
        <w:jc w:val="both"/>
        <w:rPr>
          <w:rFonts w:ascii="Arial Narrow" w:hAnsi="Arial Narrow"/>
        </w:rPr>
      </w:pPr>
      <w:r w:rsidRPr="000D18FD">
        <w:rPr>
          <w:rFonts w:ascii="Arial Narrow" w:hAnsi="Arial Narrow"/>
        </w:rPr>
        <w:t>all monies payable by the Customer to the Supplier may, at the Supplier's election, become immediately due and payable notwithstanding the due date for payment will not have expired; and</w:t>
      </w:r>
    </w:p>
    <w:p w14:paraId="6AD28F5F" w14:textId="55F239D4" w:rsidR="00E4405B" w:rsidRPr="000D18FD" w:rsidRDefault="00E4405B" w:rsidP="000D18FD">
      <w:pPr>
        <w:pStyle w:val="ListParagraph"/>
        <w:numPr>
          <w:ilvl w:val="0"/>
          <w:numId w:val="13"/>
        </w:numPr>
        <w:spacing w:before="120" w:after="120" w:line="240" w:lineRule="auto"/>
        <w:contextualSpacing w:val="0"/>
        <w:jc w:val="both"/>
        <w:rPr>
          <w:rFonts w:ascii="Arial Narrow" w:hAnsi="Arial Narrow"/>
        </w:rPr>
      </w:pPr>
      <w:r w:rsidRPr="000D18FD">
        <w:rPr>
          <w:rFonts w:ascii="Arial Narrow" w:hAnsi="Arial Narrow"/>
        </w:rPr>
        <w:t xml:space="preserve">the Supplier may, without prejudice to any other rights it may have, do any or </w:t>
      </w:r>
      <w:proofErr w:type="gramStart"/>
      <w:r w:rsidRPr="000D18FD">
        <w:rPr>
          <w:rFonts w:ascii="Arial Narrow" w:hAnsi="Arial Narrow"/>
        </w:rPr>
        <w:t>all of</w:t>
      </w:r>
      <w:proofErr w:type="gramEnd"/>
      <w:r w:rsidRPr="000D18FD">
        <w:rPr>
          <w:rFonts w:ascii="Arial Narrow" w:hAnsi="Arial Narrow"/>
        </w:rPr>
        <w:t xml:space="preserve"> the following:</w:t>
      </w:r>
    </w:p>
    <w:p w14:paraId="2AD32D78" w14:textId="48A160BE" w:rsidR="00E4405B" w:rsidRPr="000D18FD" w:rsidRDefault="00E4405B" w:rsidP="000D18FD">
      <w:pPr>
        <w:pStyle w:val="IndentParaLevel2"/>
        <w:numPr>
          <w:ilvl w:val="0"/>
          <w:numId w:val="14"/>
        </w:numPr>
        <w:spacing w:before="120" w:after="120"/>
        <w:rPr>
          <w:rFonts w:ascii="Arial Narrow" w:hAnsi="Arial Narrow"/>
          <w:sz w:val="22"/>
          <w:szCs w:val="22"/>
        </w:rPr>
      </w:pPr>
      <w:r w:rsidRPr="000D18FD">
        <w:rPr>
          <w:rFonts w:ascii="Arial Narrow" w:hAnsi="Arial Narrow"/>
          <w:sz w:val="22"/>
          <w:szCs w:val="22"/>
        </w:rPr>
        <w:t xml:space="preserve">suspend or withdraw any credit facilities which may have been extended to the </w:t>
      </w:r>
      <w:proofErr w:type="gramStart"/>
      <w:r w:rsidRPr="000D18FD">
        <w:rPr>
          <w:rFonts w:ascii="Arial Narrow" w:hAnsi="Arial Narrow"/>
          <w:sz w:val="22"/>
          <w:szCs w:val="22"/>
        </w:rPr>
        <w:t>Customer;</w:t>
      </w:r>
      <w:proofErr w:type="gramEnd"/>
    </w:p>
    <w:p w14:paraId="0284151C" w14:textId="5096307B" w:rsidR="00E4405B" w:rsidRPr="000D18FD" w:rsidRDefault="00E4405B" w:rsidP="000D18FD">
      <w:pPr>
        <w:pStyle w:val="IndentParaLevel2"/>
        <w:numPr>
          <w:ilvl w:val="0"/>
          <w:numId w:val="14"/>
        </w:numPr>
        <w:spacing w:before="120" w:after="120"/>
        <w:rPr>
          <w:rFonts w:ascii="Arial Narrow" w:hAnsi="Arial Narrow"/>
          <w:sz w:val="22"/>
          <w:szCs w:val="22"/>
        </w:rPr>
      </w:pPr>
      <w:r w:rsidRPr="000D18FD">
        <w:rPr>
          <w:rFonts w:ascii="Arial Narrow" w:hAnsi="Arial Narrow"/>
          <w:sz w:val="22"/>
          <w:szCs w:val="22"/>
        </w:rPr>
        <w:t xml:space="preserve">immediately terminate or suspend the whole or any outstanding part of any </w:t>
      </w:r>
      <w:proofErr w:type="gramStart"/>
      <w:r w:rsidRPr="000D18FD">
        <w:rPr>
          <w:rFonts w:ascii="Arial Narrow" w:hAnsi="Arial Narrow"/>
          <w:sz w:val="22"/>
          <w:szCs w:val="22"/>
        </w:rPr>
        <w:t>Contract;</w:t>
      </w:r>
      <w:proofErr w:type="gramEnd"/>
    </w:p>
    <w:p w14:paraId="202A95B6" w14:textId="52598D7F" w:rsidR="00E4405B" w:rsidRPr="000D18FD" w:rsidRDefault="00E4405B" w:rsidP="000D18FD">
      <w:pPr>
        <w:pStyle w:val="IndentParaLevel2"/>
        <w:numPr>
          <w:ilvl w:val="0"/>
          <w:numId w:val="14"/>
        </w:numPr>
        <w:spacing w:before="120" w:after="120"/>
        <w:rPr>
          <w:rFonts w:ascii="Arial Narrow" w:hAnsi="Arial Narrow"/>
          <w:sz w:val="22"/>
          <w:szCs w:val="22"/>
        </w:rPr>
      </w:pPr>
      <w:r w:rsidRPr="000D18FD">
        <w:rPr>
          <w:rFonts w:ascii="Arial Narrow" w:hAnsi="Arial Narrow"/>
          <w:sz w:val="22"/>
          <w:szCs w:val="22"/>
        </w:rPr>
        <w:t xml:space="preserve">withhold any further delivery of goods or performance of </w:t>
      </w:r>
      <w:proofErr w:type="gramStart"/>
      <w:r w:rsidRPr="000D18FD">
        <w:rPr>
          <w:rFonts w:ascii="Arial Narrow" w:hAnsi="Arial Narrow"/>
          <w:sz w:val="22"/>
          <w:szCs w:val="22"/>
        </w:rPr>
        <w:t>services;</w:t>
      </w:r>
      <w:proofErr w:type="gramEnd"/>
    </w:p>
    <w:p w14:paraId="1CBE25FD" w14:textId="6708A973" w:rsidR="00E4405B" w:rsidRPr="000D18FD" w:rsidRDefault="00E4405B" w:rsidP="000D18FD">
      <w:pPr>
        <w:pStyle w:val="IndentParaLevel2"/>
        <w:numPr>
          <w:ilvl w:val="0"/>
          <w:numId w:val="14"/>
        </w:numPr>
        <w:spacing w:before="120" w:after="120"/>
        <w:rPr>
          <w:rFonts w:ascii="Arial Narrow" w:hAnsi="Arial Narrow"/>
          <w:sz w:val="22"/>
          <w:szCs w:val="22"/>
        </w:rPr>
      </w:pPr>
      <w:r w:rsidRPr="000D18FD">
        <w:rPr>
          <w:rFonts w:ascii="Arial Narrow" w:hAnsi="Arial Narrow"/>
          <w:sz w:val="22"/>
          <w:szCs w:val="22"/>
        </w:rPr>
        <w:t xml:space="preserve">in respect of goods already delivered, and which title has not passed to the Customer, require the Customer to return the goods to it on demand or enter onto the Customer's premises to recover and resell the goods for its own </w:t>
      </w:r>
      <w:proofErr w:type="gramStart"/>
      <w:r w:rsidRPr="000D18FD">
        <w:rPr>
          <w:rFonts w:ascii="Arial Narrow" w:hAnsi="Arial Narrow"/>
          <w:sz w:val="22"/>
          <w:szCs w:val="22"/>
        </w:rPr>
        <w:t>benefit;</w:t>
      </w:r>
      <w:proofErr w:type="gramEnd"/>
    </w:p>
    <w:p w14:paraId="45C40E3C" w14:textId="51329FE5" w:rsidR="00E4405B" w:rsidRPr="000D18FD" w:rsidRDefault="008163EF" w:rsidP="000D18FD">
      <w:pPr>
        <w:pStyle w:val="IndentParaLevel2"/>
        <w:numPr>
          <w:ilvl w:val="0"/>
          <w:numId w:val="14"/>
        </w:numPr>
        <w:spacing w:before="120" w:after="120"/>
        <w:rPr>
          <w:rFonts w:ascii="Arial Narrow" w:hAnsi="Arial Narrow"/>
          <w:sz w:val="22"/>
          <w:szCs w:val="22"/>
        </w:rPr>
      </w:pPr>
      <w:r w:rsidRPr="000D18FD">
        <w:rPr>
          <w:rFonts w:ascii="Arial Narrow" w:hAnsi="Arial Narrow"/>
          <w:sz w:val="22"/>
          <w:szCs w:val="22"/>
        </w:rPr>
        <w:t>r</w:t>
      </w:r>
      <w:r w:rsidR="00E4405B" w:rsidRPr="000D18FD">
        <w:rPr>
          <w:rFonts w:ascii="Arial Narrow" w:hAnsi="Arial Narrow"/>
          <w:sz w:val="22"/>
          <w:szCs w:val="22"/>
        </w:rPr>
        <w:t xml:space="preserve">ecover from the Customer the cost incurred by the Supplier for materials or goods acquired for the purpose of future deliveries of goods or the performance of services which the Supplier will not otherwise be able to recover from refunds or future sale to other </w:t>
      </w:r>
      <w:proofErr w:type="gramStart"/>
      <w:r w:rsidR="00E4405B" w:rsidRPr="000D18FD">
        <w:rPr>
          <w:rFonts w:ascii="Arial Narrow" w:hAnsi="Arial Narrow"/>
          <w:sz w:val="22"/>
          <w:szCs w:val="22"/>
        </w:rPr>
        <w:t>customers;</w:t>
      </w:r>
      <w:proofErr w:type="gramEnd"/>
    </w:p>
    <w:p w14:paraId="0D62FDE6" w14:textId="5A276C93" w:rsidR="00E4405B" w:rsidRPr="000D18FD" w:rsidRDefault="00E4405B" w:rsidP="000D18FD">
      <w:pPr>
        <w:pStyle w:val="IndentParaLevel2"/>
        <w:numPr>
          <w:ilvl w:val="0"/>
          <w:numId w:val="14"/>
        </w:numPr>
        <w:spacing w:before="120" w:after="120"/>
        <w:rPr>
          <w:rFonts w:ascii="Arial Narrow" w:hAnsi="Arial Narrow"/>
          <w:sz w:val="22"/>
          <w:szCs w:val="22"/>
        </w:rPr>
      </w:pPr>
      <w:r w:rsidRPr="000D18FD">
        <w:rPr>
          <w:rFonts w:ascii="Arial Narrow" w:hAnsi="Arial Narrow"/>
          <w:sz w:val="22"/>
          <w:szCs w:val="22"/>
        </w:rPr>
        <w:t>exercise such rights as are afforded to the Supplier under the PPSA; and</w:t>
      </w:r>
    </w:p>
    <w:p w14:paraId="072C8D18" w14:textId="32844D27" w:rsidR="00E4405B" w:rsidRPr="000D18FD" w:rsidRDefault="00E4405B" w:rsidP="000D18FD">
      <w:pPr>
        <w:pStyle w:val="IndentParaLevel2"/>
        <w:numPr>
          <w:ilvl w:val="0"/>
          <w:numId w:val="14"/>
        </w:numPr>
        <w:spacing w:before="120" w:after="120"/>
        <w:rPr>
          <w:rFonts w:ascii="Arial Narrow" w:hAnsi="Arial Narrow"/>
          <w:sz w:val="22"/>
          <w:szCs w:val="22"/>
        </w:rPr>
      </w:pPr>
      <w:r w:rsidRPr="000D18FD">
        <w:rPr>
          <w:rFonts w:ascii="Arial Narrow" w:hAnsi="Arial Narrow"/>
          <w:sz w:val="22"/>
          <w:szCs w:val="22"/>
        </w:rPr>
        <w:t>register a default with any credit reference facility.</w:t>
      </w:r>
    </w:p>
    <w:p w14:paraId="532D8A10" w14:textId="630331D2" w:rsidR="00E4405B" w:rsidRPr="000D18FD" w:rsidRDefault="00E4405B" w:rsidP="000D18FD">
      <w:pPr>
        <w:pStyle w:val="CUlevel2"/>
        <w:numPr>
          <w:ilvl w:val="0"/>
          <w:numId w:val="2"/>
        </w:numPr>
        <w:spacing w:before="120" w:after="120"/>
        <w:rPr>
          <w:rFonts w:ascii="Arial Narrow" w:hAnsi="Arial Narrow"/>
          <w:sz w:val="22"/>
          <w:szCs w:val="22"/>
        </w:rPr>
      </w:pPr>
      <w:r w:rsidRPr="000D18FD">
        <w:rPr>
          <w:rFonts w:ascii="Arial Narrow" w:hAnsi="Arial Narrow"/>
          <w:sz w:val="22"/>
          <w:szCs w:val="22"/>
        </w:rPr>
        <w:t>DELIVERY</w:t>
      </w:r>
    </w:p>
    <w:p w14:paraId="1516786F" w14:textId="051F3B8F" w:rsidR="00E4405B" w:rsidRPr="000D18FD" w:rsidRDefault="00E4405B" w:rsidP="000D18FD">
      <w:pPr>
        <w:pStyle w:val="ListParagraph"/>
        <w:numPr>
          <w:ilvl w:val="0"/>
          <w:numId w:val="15"/>
        </w:numPr>
        <w:spacing w:before="120" w:after="120" w:line="240" w:lineRule="auto"/>
        <w:contextualSpacing w:val="0"/>
        <w:jc w:val="both"/>
        <w:rPr>
          <w:rFonts w:ascii="Arial Narrow" w:hAnsi="Arial Narrow"/>
        </w:rPr>
      </w:pPr>
      <w:r w:rsidRPr="000D18FD">
        <w:rPr>
          <w:rFonts w:ascii="Arial Narrow" w:hAnsi="Arial Narrow"/>
        </w:rPr>
        <w:t>Goods will be delivered, or deemed to be delivered, when they are delivered to the delivery place nominated by the Customer. If no such address is nominated, then delivery will be deemed to occur at the time when the goods are ready for collection at the Supplier’s premises.</w:t>
      </w:r>
    </w:p>
    <w:p w14:paraId="1A16EE07" w14:textId="1A3CA003" w:rsidR="00E4405B" w:rsidRPr="000D18FD" w:rsidRDefault="00E4405B" w:rsidP="000D18FD">
      <w:pPr>
        <w:pStyle w:val="ListParagraph"/>
        <w:numPr>
          <w:ilvl w:val="0"/>
          <w:numId w:val="15"/>
        </w:numPr>
        <w:spacing w:before="120" w:after="120" w:line="240" w:lineRule="auto"/>
        <w:contextualSpacing w:val="0"/>
        <w:jc w:val="both"/>
        <w:rPr>
          <w:rFonts w:ascii="Arial Narrow" w:hAnsi="Arial Narrow"/>
        </w:rPr>
      </w:pPr>
      <w:r w:rsidRPr="000D18FD">
        <w:rPr>
          <w:rFonts w:ascii="Arial Narrow" w:hAnsi="Arial Narrow"/>
        </w:rPr>
        <w:t>The Customer will pay to the Supplier packing, crating and delivery charges in accordance with the Supplier's current rates as at the date of dispatch. If there is no current rate, then a reasonable delivery charge will be paid by the Customer.</w:t>
      </w:r>
    </w:p>
    <w:p w14:paraId="7CB642C1" w14:textId="22D35C5F" w:rsidR="00E4405B" w:rsidRPr="000D18FD" w:rsidRDefault="00E4405B" w:rsidP="000D18FD">
      <w:pPr>
        <w:pStyle w:val="ListParagraph"/>
        <w:numPr>
          <w:ilvl w:val="0"/>
          <w:numId w:val="15"/>
        </w:numPr>
        <w:spacing w:before="120" w:after="120" w:line="240" w:lineRule="auto"/>
        <w:contextualSpacing w:val="0"/>
        <w:jc w:val="both"/>
        <w:rPr>
          <w:rFonts w:ascii="Arial Narrow" w:hAnsi="Arial Narrow"/>
        </w:rPr>
      </w:pPr>
      <w:r w:rsidRPr="000D18FD">
        <w:rPr>
          <w:rFonts w:ascii="Arial Narrow" w:hAnsi="Arial Narrow"/>
        </w:rPr>
        <w:t>The Supplier reserves the right to charge the Customer a reasonable fee for storage if delivery instructions are not provided by the Customer within 14 days of a request by the Supplier for such information.</w:t>
      </w:r>
    </w:p>
    <w:p w14:paraId="730AD21A" w14:textId="531EBA86" w:rsidR="00E4405B" w:rsidRPr="000D18FD" w:rsidRDefault="00E4405B" w:rsidP="000D18FD">
      <w:pPr>
        <w:pStyle w:val="CUlevel2"/>
        <w:numPr>
          <w:ilvl w:val="0"/>
          <w:numId w:val="2"/>
        </w:numPr>
        <w:spacing w:before="120" w:after="120"/>
        <w:rPr>
          <w:rFonts w:ascii="Arial Narrow" w:hAnsi="Arial Narrow"/>
          <w:sz w:val="22"/>
          <w:szCs w:val="22"/>
        </w:rPr>
      </w:pPr>
      <w:r w:rsidRPr="000D18FD">
        <w:rPr>
          <w:rFonts w:ascii="Arial Narrow" w:hAnsi="Arial Narrow"/>
          <w:sz w:val="22"/>
          <w:szCs w:val="22"/>
        </w:rPr>
        <w:t>PROPERTY AND RISK</w:t>
      </w:r>
    </w:p>
    <w:p w14:paraId="012B363F" w14:textId="6D1FAA76" w:rsidR="00E4405B" w:rsidRPr="000D18FD" w:rsidRDefault="00E4405B" w:rsidP="000D18FD">
      <w:pPr>
        <w:pStyle w:val="ListParagraph"/>
        <w:numPr>
          <w:ilvl w:val="0"/>
          <w:numId w:val="16"/>
        </w:numPr>
        <w:spacing w:before="120" w:after="120" w:line="240" w:lineRule="auto"/>
        <w:contextualSpacing w:val="0"/>
        <w:jc w:val="both"/>
        <w:rPr>
          <w:rFonts w:ascii="Arial Narrow" w:hAnsi="Arial Narrow"/>
        </w:rPr>
      </w:pPr>
      <w:r w:rsidRPr="000D18FD">
        <w:rPr>
          <w:rFonts w:ascii="Arial Narrow" w:hAnsi="Arial Narrow"/>
        </w:rPr>
        <w:t xml:space="preserve">Risk in the goods ordered by the Customer will pass to the Customer as soon as they are collected from the Supplier's </w:t>
      </w:r>
      <w:proofErr w:type="gramStart"/>
      <w:r w:rsidRPr="000D18FD">
        <w:rPr>
          <w:rFonts w:ascii="Arial Narrow" w:hAnsi="Arial Narrow"/>
        </w:rPr>
        <w:t>premises, or</w:t>
      </w:r>
      <w:proofErr w:type="gramEnd"/>
      <w:r w:rsidRPr="000D18FD">
        <w:rPr>
          <w:rFonts w:ascii="Arial Narrow" w:hAnsi="Arial Narrow"/>
        </w:rPr>
        <w:t xml:space="preserve"> delivered by the Supplier to the Customer’s nominated delivery location or to the Customer’s agent.</w:t>
      </w:r>
    </w:p>
    <w:p w14:paraId="6A9EFB1E" w14:textId="53F0EA89" w:rsidR="000D18FD" w:rsidRPr="000D18FD" w:rsidRDefault="00E4405B" w:rsidP="000D18FD">
      <w:pPr>
        <w:pStyle w:val="ListParagraph"/>
        <w:numPr>
          <w:ilvl w:val="0"/>
          <w:numId w:val="16"/>
        </w:numPr>
        <w:spacing w:before="120" w:after="120" w:line="240" w:lineRule="auto"/>
        <w:contextualSpacing w:val="0"/>
        <w:jc w:val="both"/>
        <w:rPr>
          <w:rFonts w:ascii="Arial Narrow" w:hAnsi="Arial Narrow"/>
        </w:rPr>
      </w:pPr>
      <w:r w:rsidRPr="000D18FD">
        <w:rPr>
          <w:rFonts w:ascii="Arial Narrow" w:hAnsi="Arial Narrow"/>
        </w:rPr>
        <w:t>Property in and title to the goods will not pass to the Customer until those goods and all other amounts owed to the Supplier by the Customer under the Contract have been paid for in full</w:t>
      </w:r>
      <w:r w:rsidR="008163EF" w:rsidRPr="000D18FD">
        <w:rPr>
          <w:rFonts w:ascii="Arial Narrow" w:hAnsi="Arial Narrow"/>
        </w:rPr>
        <w:t xml:space="preserve">. </w:t>
      </w:r>
      <w:r w:rsidRPr="000D18FD">
        <w:rPr>
          <w:rFonts w:ascii="Arial Narrow" w:hAnsi="Arial Narrow"/>
        </w:rPr>
        <w:t xml:space="preserve"> </w:t>
      </w:r>
    </w:p>
    <w:p w14:paraId="7469103C" w14:textId="06850806" w:rsidR="00E4405B" w:rsidRPr="000D18FD" w:rsidRDefault="00E4405B" w:rsidP="000D18FD">
      <w:pPr>
        <w:pStyle w:val="CUlevel2"/>
        <w:numPr>
          <w:ilvl w:val="0"/>
          <w:numId w:val="2"/>
        </w:numPr>
        <w:spacing w:before="120" w:after="120"/>
        <w:rPr>
          <w:rFonts w:ascii="Arial Narrow" w:hAnsi="Arial Narrow"/>
          <w:sz w:val="22"/>
          <w:szCs w:val="22"/>
        </w:rPr>
      </w:pPr>
      <w:r w:rsidRPr="000D18FD">
        <w:rPr>
          <w:rFonts w:ascii="Arial Narrow" w:hAnsi="Arial Narrow"/>
          <w:sz w:val="22"/>
          <w:szCs w:val="22"/>
        </w:rPr>
        <w:t xml:space="preserve">SPECIAL ORDERS </w:t>
      </w:r>
    </w:p>
    <w:p w14:paraId="22D55C78" w14:textId="49428550" w:rsidR="000D18FD" w:rsidRPr="000D18FD" w:rsidRDefault="000D18FD" w:rsidP="000D18FD">
      <w:pPr>
        <w:pStyle w:val="ListParagraph"/>
        <w:numPr>
          <w:ilvl w:val="0"/>
          <w:numId w:val="19"/>
        </w:numPr>
        <w:spacing w:before="120" w:after="120" w:line="240" w:lineRule="auto"/>
        <w:contextualSpacing w:val="0"/>
        <w:jc w:val="both"/>
        <w:rPr>
          <w:rFonts w:ascii="Arial Narrow" w:hAnsi="Arial Narrow"/>
        </w:rPr>
      </w:pPr>
      <w:r w:rsidRPr="000D18FD">
        <w:rPr>
          <w:rFonts w:ascii="Arial Narrow" w:hAnsi="Arial Narrow"/>
        </w:rPr>
        <w:t>The Customer warrants to the Supplier that all drawings and specifications and other design information provided to the Supplier for the manufacture of special orders or tooling are accurate and correct in all respects and do not infringe upon the intellectual property rights of any third party including any copyright, patents, designs or trademarks of a third party.</w:t>
      </w:r>
    </w:p>
    <w:p w14:paraId="198AD019" w14:textId="4A4DA02C" w:rsidR="00E4405B" w:rsidRPr="000D18FD" w:rsidRDefault="00E4405B" w:rsidP="000D18FD">
      <w:pPr>
        <w:pStyle w:val="ListParagraph"/>
        <w:numPr>
          <w:ilvl w:val="0"/>
          <w:numId w:val="19"/>
        </w:numPr>
        <w:spacing w:before="120" w:after="120" w:line="240" w:lineRule="auto"/>
        <w:contextualSpacing w:val="0"/>
        <w:jc w:val="both"/>
        <w:rPr>
          <w:rFonts w:ascii="Arial Narrow" w:hAnsi="Arial Narrow"/>
        </w:rPr>
      </w:pPr>
      <w:r w:rsidRPr="000D18FD">
        <w:rPr>
          <w:rFonts w:ascii="Arial Narrow" w:hAnsi="Arial Narrow"/>
        </w:rPr>
        <w:t>Subject to the other terms of this Contract, the Customer acknowledges and agrees that, unless the Supplier has not commenced the special order, the Customer will:</w:t>
      </w:r>
    </w:p>
    <w:p w14:paraId="7D5E1CEE" w14:textId="0DD0FB2D" w:rsidR="00E4405B" w:rsidRPr="000D18FD" w:rsidRDefault="00E4405B" w:rsidP="000D18FD">
      <w:pPr>
        <w:pStyle w:val="IndentParaLevel2"/>
        <w:numPr>
          <w:ilvl w:val="0"/>
          <w:numId w:val="18"/>
        </w:numPr>
        <w:spacing w:before="120" w:after="120"/>
        <w:rPr>
          <w:rFonts w:ascii="Arial Narrow" w:hAnsi="Arial Narrow"/>
          <w:sz w:val="22"/>
          <w:szCs w:val="22"/>
        </w:rPr>
      </w:pPr>
      <w:r w:rsidRPr="000D18FD">
        <w:rPr>
          <w:rFonts w:ascii="Arial Narrow" w:hAnsi="Arial Narrow"/>
          <w:sz w:val="22"/>
          <w:szCs w:val="22"/>
        </w:rPr>
        <w:t>not be entitled to a refund for a cancellation of any special order for customised or bespoke products that have been accepted by the Supplier and such acceptance is communicated to the Customer; and</w:t>
      </w:r>
    </w:p>
    <w:p w14:paraId="6154508D" w14:textId="7D58A0B1" w:rsidR="000D18FD" w:rsidRPr="000D18FD" w:rsidRDefault="00E4405B" w:rsidP="000D18FD">
      <w:pPr>
        <w:pStyle w:val="IndentParaLevel2"/>
        <w:numPr>
          <w:ilvl w:val="0"/>
          <w:numId w:val="18"/>
        </w:numPr>
        <w:spacing w:before="120" w:after="120"/>
        <w:rPr>
          <w:rFonts w:ascii="Arial Narrow" w:hAnsi="Arial Narrow"/>
          <w:sz w:val="22"/>
          <w:szCs w:val="22"/>
        </w:rPr>
      </w:pPr>
      <w:r w:rsidRPr="000D18FD">
        <w:rPr>
          <w:rFonts w:ascii="Arial Narrow" w:hAnsi="Arial Narrow"/>
          <w:sz w:val="22"/>
          <w:szCs w:val="22"/>
        </w:rPr>
        <w:t>be liable to pay the Supplier for the balance due under the special order on demand by the Supplier for the fulfilment of the special order by the Supplier.</w:t>
      </w:r>
    </w:p>
    <w:p w14:paraId="13D40783" w14:textId="72F09ADB" w:rsidR="00E4405B" w:rsidRPr="000D18FD" w:rsidRDefault="00E4405B" w:rsidP="000D18FD">
      <w:pPr>
        <w:pStyle w:val="CUlevel2"/>
        <w:numPr>
          <w:ilvl w:val="0"/>
          <w:numId w:val="2"/>
        </w:numPr>
        <w:spacing w:before="120" w:after="120"/>
        <w:rPr>
          <w:rFonts w:ascii="Arial Narrow" w:hAnsi="Arial Narrow"/>
          <w:sz w:val="22"/>
          <w:szCs w:val="22"/>
        </w:rPr>
      </w:pPr>
      <w:r w:rsidRPr="000D18FD">
        <w:rPr>
          <w:rFonts w:ascii="Arial Narrow" w:hAnsi="Arial Narrow"/>
          <w:sz w:val="22"/>
          <w:szCs w:val="22"/>
        </w:rPr>
        <w:t>RETURN OF GOODS - CONSUMERS</w:t>
      </w:r>
    </w:p>
    <w:p w14:paraId="4830E41D" w14:textId="7A318930" w:rsidR="00E4405B" w:rsidRPr="000D18FD" w:rsidRDefault="00E4405B" w:rsidP="000D18FD">
      <w:pPr>
        <w:spacing w:before="120" w:after="120" w:line="240" w:lineRule="auto"/>
        <w:ind w:left="360"/>
        <w:jc w:val="both"/>
        <w:rPr>
          <w:rFonts w:ascii="Arial Narrow" w:hAnsi="Arial Narrow"/>
        </w:rPr>
      </w:pPr>
      <w:r w:rsidRPr="000D18FD">
        <w:rPr>
          <w:rFonts w:ascii="Arial Narrow" w:hAnsi="Arial Narrow"/>
        </w:rPr>
        <w:t>If the Customer is a Consumer, the provisions of this clause 1</w:t>
      </w:r>
      <w:r w:rsidR="00511FAB">
        <w:rPr>
          <w:rFonts w:ascii="Arial Narrow" w:hAnsi="Arial Narrow"/>
        </w:rPr>
        <w:t>1</w:t>
      </w:r>
      <w:r w:rsidRPr="000D18FD">
        <w:rPr>
          <w:rFonts w:ascii="Arial Narrow" w:hAnsi="Arial Narrow"/>
        </w:rPr>
        <w:t xml:space="preserve"> apply:</w:t>
      </w:r>
    </w:p>
    <w:p w14:paraId="16AC025E" w14:textId="1A6DDE30" w:rsidR="00E4405B" w:rsidRPr="000D18FD" w:rsidRDefault="00E4405B" w:rsidP="000D18FD">
      <w:pPr>
        <w:pStyle w:val="ListParagraph"/>
        <w:numPr>
          <w:ilvl w:val="0"/>
          <w:numId w:val="19"/>
        </w:numPr>
        <w:spacing w:before="120" w:after="120" w:line="240" w:lineRule="auto"/>
        <w:contextualSpacing w:val="0"/>
        <w:jc w:val="both"/>
        <w:rPr>
          <w:rFonts w:ascii="Arial Narrow" w:hAnsi="Arial Narrow"/>
        </w:rPr>
      </w:pPr>
      <w:r w:rsidRPr="000D18FD">
        <w:rPr>
          <w:rFonts w:ascii="Arial Narrow" w:hAnsi="Arial Narrow"/>
        </w:rPr>
        <w:t>Subject to clause 1</w:t>
      </w:r>
      <w:r w:rsidR="00F44C08" w:rsidRPr="000D18FD">
        <w:rPr>
          <w:rFonts w:ascii="Arial Narrow" w:hAnsi="Arial Narrow"/>
        </w:rPr>
        <w:t>1</w:t>
      </w:r>
      <w:r w:rsidRPr="000D18FD">
        <w:rPr>
          <w:rFonts w:ascii="Arial Narrow" w:hAnsi="Arial Narrow"/>
        </w:rPr>
        <w:t>(</w:t>
      </w:r>
      <w:r w:rsidR="006137FA" w:rsidRPr="000D18FD">
        <w:rPr>
          <w:rFonts w:ascii="Arial Narrow" w:hAnsi="Arial Narrow"/>
        </w:rPr>
        <w:t>d</w:t>
      </w:r>
      <w:r w:rsidRPr="000D18FD">
        <w:rPr>
          <w:rFonts w:ascii="Arial Narrow" w:hAnsi="Arial Narrow"/>
        </w:rPr>
        <w:t>), unless agreed in writing by the Supplier, the Supplier will not accept the return of goods. Goods accepted for return by the Supplier may attract a charge to recover restocking and repackaging charges. The amount of this charge will be determined by the Supplier and recoverable from the Customer.</w:t>
      </w:r>
    </w:p>
    <w:p w14:paraId="5FE3996D" w14:textId="2616F767" w:rsidR="00E4405B" w:rsidRPr="000D18FD" w:rsidRDefault="00E4405B" w:rsidP="000D18FD">
      <w:pPr>
        <w:pStyle w:val="ListParagraph"/>
        <w:numPr>
          <w:ilvl w:val="0"/>
          <w:numId w:val="19"/>
        </w:numPr>
        <w:spacing w:before="120" w:after="120" w:line="240" w:lineRule="auto"/>
        <w:contextualSpacing w:val="0"/>
        <w:jc w:val="both"/>
        <w:rPr>
          <w:rFonts w:ascii="Arial Narrow" w:hAnsi="Arial Narrow"/>
        </w:rPr>
      </w:pPr>
      <w:r w:rsidRPr="000D18FD">
        <w:rPr>
          <w:rFonts w:ascii="Arial Narrow" w:hAnsi="Arial Narrow"/>
        </w:rPr>
        <w:t>The proof of purchase from the Customer must accompany all goods returned to the Supplier.</w:t>
      </w:r>
    </w:p>
    <w:p w14:paraId="3981DD2A" w14:textId="0C1B5EFA" w:rsidR="00E4405B" w:rsidRPr="000D18FD" w:rsidRDefault="00E4405B" w:rsidP="000D18FD">
      <w:pPr>
        <w:pStyle w:val="ListParagraph"/>
        <w:numPr>
          <w:ilvl w:val="0"/>
          <w:numId w:val="19"/>
        </w:numPr>
        <w:spacing w:before="120" w:after="120" w:line="240" w:lineRule="auto"/>
        <w:contextualSpacing w:val="0"/>
        <w:jc w:val="both"/>
        <w:rPr>
          <w:rFonts w:ascii="Arial Narrow" w:hAnsi="Arial Narrow"/>
        </w:rPr>
      </w:pPr>
      <w:r w:rsidRPr="000D18FD">
        <w:rPr>
          <w:rFonts w:ascii="Arial Narrow" w:hAnsi="Arial Narrow"/>
        </w:rPr>
        <w:t>The goods and services come with guarantees that cannot be excluded under the Australian Consumer Law. The Customer is entitled to a replacement or refund for a major failure and to compensation for any other reasonably foreseeable loss or damage in accordance with the Australian Consumer Law. The Customer is entitled to have the goods repaired or replaced if the goods fail to be of acceptable quality and the failure does not amount to a major failure. The Customer is entitled to have services re-supplied or be paid for the cost of having the services re-supplied if the services do not comply with the guarantees.</w:t>
      </w:r>
    </w:p>
    <w:p w14:paraId="3112F8BB" w14:textId="5A1DFB91" w:rsidR="00E4405B" w:rsidRPr="000D18FD" w:rsidRDefault="00E4405B" w:rsidP="000D18FD">
      <w:pPr>
        <w:pStyle w:val="ListParagraph"/>
        <w:numPr>
          <w:ilvl w:val="0"/>
          <w:numId w:val="19"/>
        </w:numPr>
        <w:spacing w:before="120" w:after="120" w:line="240" w:lineRule="auto"/>
        <w:contextualSpacing w:val="0"/>
        <w:jc w:val="both"/>
        <w:rPr>
          <w:rFonts w:ascii="Arial Narrow" w:hAnsi="Arial Narrow"/>
        </w:rPr>
      </w:pPr>
      <w:r w:rsidRPr="000D18FD">
        <w:rPr>
          <w:rFonts w:ascii="Arial Narrow" w:hAnsi="Arial Narrow"/>
        </w:rPr>
        <w:t xml:space="preserve">If the Customer believes the goods or services do not comply with the statutory guarantees, they must contact the </w:t>
      </w:r>
      <w:proofErr w:type="gramStart"/>
      <w:r w:rsidRPr="000D18FD">
        <w:rPr>
          <w:rFonts w:ascii="Arial Narrow" w:hAnsi="Arial Narrow"/>
        </w:rPr>
        <w:t>Supplier</w:t>
      </w:r>
      <w:proofErr w:type="gramEnd"/>
      <w:r w:rsidRPr="000D18FD">
        <w:rPr>
          <w:rFonts w:ascii="Arial Narrow" w:hAnsi="Arial Narrow"/>
        </w:rPr>
        <w:t xml:space="preserve"> and the parties may </w:t>
      </w:r>
      <w:proofErr w:type="gramStart"/>
      <w:r w:rsidRPr="000D18FD">
        <w:rPr>
          <w:rFonts w:ascii="Arial Narrow" w:hAnsi="Arial Narrow"/>
        </w:rPr>
        <w:t>make arrangements</w:t>
      </w:r>
      <w:proofErr w:type="gramEnd"/>
      <w:r w:rsidRPr="000D18FD">
        <w:rPr>
          <w:rFonts w:ascii="Arial Narrow" w:hAnsi="Arial Narrow"/>
        </w:rPr>
        <w:t xml:space="preserve"> for the return of the goods. Any returned goods must be accompanied by proof of purchase. If the Supplier agrees that the goods or services do not comply with the statutory guarantee the Supplier will refund the costs of returning the goods to the Supplier and, in all other respects, act in accordance with its obligations under the Australian Consumer Law.</w:t>
      </w:r>
    </w:p>
    <w:p w14:paraId="4A91587B" w14:textId="1876CD01" w:rsidR="000D18FD" w:rsidRPr="000D18FD" w:rsidRDefault="00E4405B" w:rsidP="000D18FD">
      <w:pPr>
        <w:pStyle w:val="ListParagraph"/>
        <w:numPr>
          <w:ilvl w:val="0"/>
          <w:numId w:val="19"/>
        </w:numPr>
        <w:spacing w:before="120" w:after="120" w:line="240" w:lineRule="auto"/>
        <w:contextualSpacing w:val="0"/>
        <w:jc w:val="both"/>
        <w:rPr>
          <w:rFonts w:ascii="Arial Narrow" w:hAnsi="Arial Narrow"/>
        </w:rPr>
      </w:pPr>
      <w:r w:rsidRPr="000D18FD">
        <w:rPr>
          <w:rFonts w:ascii="Arial Narrow" w:hAnsi="Arial Narrow"/>
        </w:rPr>
        <w:t>Subject to clause 12(d), all other terms, representations, warranties, guarantees and conditions that might otherwise be granted or implied by Law are expressly excluded to the maximum extent permitted by Law, unless agreed by the Supplier in writing. The Supplier does not exclude, restrict or modify any liability that cannot be excluded, restricted or modified except to a limited extent, as between the Supplier and the Customer by Law.</w:t>
      </w:r>
    </w:p>
    <w:p w14:paraId="0B2CF978" w14:textId="2642E521" w:rsidR="002943B7" w:rsidRPr="000D18FD" w:rsidRDefault="002943B7" w:rsidP="000D18FD">
      <w:pPr>
        <w:pStyle w:val="CUlevel2"/>
        <w:numPr>
          <w:ilvl w:val="0"/>
          <w:numId w:val="2"/>
        </w:numPr>
        <w:spacing w:before="120" w:after="120"/>
        <w:rPr>
          <w:rFonts w:ascii="Arial Narrow" w:hAnsi="Arial Narrow"/>
          <w:sz w:val="22"/>
          <w:szCs w:val="22"/>
        </w:rPr>
      </w:pPr>
      <w:r w:rsidRPr="000D18FD">
        <w:rPr>
          <w:rFonts w:ascii="Arial Narrow" w:hAnsi="Arial Narrow"/>
          <w:sz w:val="22"/>
          <w:szCs w:val="22"/>
        </w:rPr>
        <w:t>RETURN OF GOODS (</w:t>
      </w:r>
      <w:proofErr w:type="gramStart"/>
      <w:r w:rsidRPr="000D18FD">
        <w:rPr>
          <w:rFonts w:ascii="Arial Narrow" w:hAnsi="Arial Narrow"/>
          <w:sz w:val="22"/>
          <w:szCs w:val="22"/>
        </w:rPr>
        <w:t>NON CONSUMERS</w:t>
      </w:r>
      <w:proofErr w:type="gramEnd"/>
      <w:r w:rsidRPr="000D18FD">
        <w:rPr>
          <w:rFonts w:ascii="Arial Narrow" w:hAnsi="Arial Narrow"/>
          <w:sz w:val="22"/>
          <w:szCs w:val="22"/>
        </w:rPr>
        <w:t>)</w:t>
      </w:r>
    </w:p>
    <w:p w14:paraId="576B365A" w14:textId="2AAE049F" w:rsidR="002943B7" w:rsidRPr="000D18FD" w:rsidRDefault="002943B7" w:rsidP="000D18FD">
      <w:pPr>
        <w:spacing w:before="120" w:after="120" w:line="240" w:lineRule="auto"/>
        <w:ind w:left="360"/>
        <w:jc w:val="both"/>
        <w:rPr>
          <w:rFonts w:ascii="Arial Narrow" w:hAnsi="Arial Narrow"/>
        </w:rPr>
      </w:pPr>
      <w:r w:rsidRPr="000D18FD">
        <w:rPr>
          <w:rFonts w:ascii="Arial Narrow" w:hAnsi="Arial Narrow"/>
        </w:rPr>
        <w:t>If the Customer is not a Consumer, the provisions of this clause 1</w:t>
      </w:r>
      <w:r w:rsidR="00511FAB">
        <w:rPr>
          <w:rFonts w:ascii="Arial Narrow" w:hAnsi="Arial Narrow"/>
        </w:rPr>
        <w:t>2</w:t>
      </w:r>
      <w:r w:rsidRPr="000D18FD">
        <w:rPr>
          <w:rFonts w:ascii="Arial Narrow" w:hAnsi="Arial Narrow"/>
        </w:rPr>
        <w:t xml:space="preserve"> apply:</w:t>
      </w:r>
    </w:p>
    <w:p w14:paraId="4710F8A8" w14:textId="04BB5BB6" w:rsidR="002943B7" w:rsidRPr="000D18FD" w:rsidRDefault="002943B7" w:rsidP="000D18FD">
      <w:pPr>
        <w:pStyle w:val="ListParagraph"/>
        <w:numPr>
          <w:ilvl w:val="0"/>
          <w:numId w:val="30"/>
        </w:numPr>
        <w:spacing w:before="120" w:after="120" w:line="240" w:lineRule="auto"/>
        <w:contextualSpacing w:val="0"/>
        <w:jc w:val="both"/>
        <w:rPr>
          <w:rFonts w:ascii="Arial Narrow" w:hAnsi="Arial Narrow"/>
        </w:rPr>
      </w:pPr>
      <w:r w:rsidRPr="000D18FD">
        <w:rPr>
          <w:rFonts w:ascii="Arial Narrow" w:hAnsi="Arial Narrow"/>
        </w:rPr>
        <w:t>Unless agreed in writing by the Supplier, the Supplier will not accept the return of goods. Goods accepted for return by the Supplier may attract a charge to recover restocking and repackaging charges. The amount of this charge will be determined by the Supplier and debited to the credit account of the Customer.</w:t>
      </w:r>
    </w:p>
    <w:p w14:paraId="71201653" w14:textId="22BA05D3" w:rsidR="002943B7" w:rsidRPr="000D18FD" w:rsidRDefault="002943B7" w:rsidP="000D18FD">
      <w:pPr>
        <w:pStyle w:val="ListParagraph"/>
        <w:numPr>
          <w:ilvl w:val="0"/>
          <w:numId w:val="30"/>
        </w:numPr>
        <w:spacing w:before="120" w:after="120" w:line="240" w:lineRule="auto"/>
        <w:contextualSpacing w:val="0"/>
        <w:jc w:val="both"/>
        <w:rPr>
          <w:rFonts w:ascii="Arial Narrow" w:hAnsi="Arial Narrow"/>
        </w:rPr>
      </w:pPr>
      <w:r w:rsidRPr="000D18FD">
        <w:rPr>
          <w:rFonts w:ascii="Arial Narrow" w:hAnsi="Arial Narrow"/>
        </w:rPr>
        <w:t>The proof of purchase from the Customer must accompany all goods returned to the Supplier.</w:t>
      </w:r>
    </w:p>
    <w:p w14:paraId="7705716C" w14:textId="557E25AD" w:rsidR="002943B7" w:rsidRPr="000D18FD" w:rsidRDefault="002943B7" w:rsidP="000D18FD">
      <w:pPr>
        <w:pStyle w:val="ListParagraph"/>
        <w:numPr>
          <w:ilvl w:val="0"/>
          <w:numId w:val="30"/>
        </w:numPr>
        <w:spacing w:before="120" w:after="120" w:line="240" w:lineRule="auto"/>
        <w:contextualSpacing w:val="0"/>
        <w:jc w:val="both"/>
        <w:rPr>
          <w:rFonts w:ascii="Arial Narrow" w:hAnsi="Arial Narrow"/>
        </w:rPr>
      </w:pPr>
      <w:r w:rsidRPr="000D18FD">
        <w:rPr>
          <w:rFonts w:ascii="Arial Narrow" w:hAnsi="Arial Narrow"/>
        </w:rPr>
        <w:t xml:space="preserve">All claims for the Supplier's failure to comply with the Customer’s order whether due to shortfall, defect, incorrect delivery or otherwise must be made by giving written notice to the Supplier within fourteen (14) days from the date of delivery of goods or performance of services. If the Customer fails to provide such </w:t>
      </w:r>
      <w:proofErr w:type="gramStart"/>
      <w:r w:rsidRPr="000D18FD">
        <w:rPr>
          <w:rFonts w:ascii="Arial Narrow" w:hAnsi="Arial Narrow"/>
        </w:rPr>
        <w:t>notice</w:t>
      </w:r>
      <w:proofErr w:type="gramEnd"/>
      <w:r w:rsidRPr="000D18FD">
        <w:rPr>
          <w:rFonts w:ascii="Arial Narrow" w:hAnsi="Arial Narrow"/>
        </w:rPr>
        <w:t xml:space="preserve"> then the Customer will be deemed to have accepted the goods and services.</w:t>
      </w:r>
    </w:p>
    <w:p w14:paraId="26DD456E" w14:textId="63783643" w:rsidR="002943B7" w:rsidRPr="000D18FD" w:rsidRDefault="002943B7" w:rsidP="000D18FD">
      <w:pPr>
        <w:pStyle w:val="ListParagraph"/>
        <w:numPr>
          <w:ilvl w:val="0"/>
          <w:numId w:val="30"/>
        </w:numPr>
        <w:spacing w:before="120" w:after="120" w:line="240" w:lineRule="auto"/>
        <w:contextualSpacing w:val="0"/>
        <w:jc w:val="both"/>
        <w:rPr>
          <w:rFonts w:ascii="Arial Narrow" w:hAnsi="Arial Narrow"/>
        </w:rPr>
      </w:pPr>
      <w:r w:rsidRPr="000D18FD">
        <w:rPr>
          <w:rFonts w:ascii="Arial Narrow" w:hAnsi="Arial Narrow"/>
        </w:rPr>
        <w:t>All terms, representations, warranties and conditions that might otherwise be granted or implied by Law are expressly excluded to the maximum extent permitted by Law, unless the Supplier agrees in writing. The Supplier does not exclude, restrict or modify any liability that cannot be excluded, restricted or modified except to a limited extent, as between the Supplier and the Customer by Law.</w:t>
      </w:r>
    </w:p>
    <w:p w14:paraId="11BD56EB" w14:textId="15C68F12" w:rsidR="002943B7" w:rsidRPr="000D18FD" w:rsidRDefault="002943B7" w:rsidP="000D18FD">
      <w:pPr>
        <w:pStyle w:val="ListParagraph"/>
        <w:numPr>
          <w:ilvl w:val="0"/>
          <w:numId w:val="30"/>
        </w:numPr>
        <w:spacing w:before="120" w:after="120" w:line="240" w:lineRule="auto"/>
        <w:contextualSpacing w:val="0"/>
        <w:jc w:val="both"/>
        <w:rPr>
          <w:rFonts w:ascii="Arial Narrow" w:hAnsi="Arial Narrow"/>
        </w:rPr>
      </w:pPr>
      <w:r w:rsidRPr="000D18FD">
        <w:rPr>
          <w:rFonts w:ascii="Arial Narrow" w:hAnsi="Arial Narrow"/>
        </w:rPr>
        <w:t>The Supplier’s liability for breach of a non-excludable condition or warranty is limited at the Supplier's option, to any one of the following:</w:t>
      </w:r>
    </w:p>
    <w:p w14:paraId="27BC3390" w14:textId="665C3913" w:rsidR="002943B7" w:rsidRPr="000D18FD" w:rsidRDefault="00F44C08" w:rsidP="000D18FD">
      <w:pPr>
        <w:pStyle w:val="IndentParaLevel2"/>
        <w:numPr>
          <w:ilvl w:val="0"/>
          <w:numId w:val="31"/>
        </w:numPr>
        <w:spacing w:before="120" w:after="120"/>
        <w:rPr>
          <w:rFonts w:ascii="Arial Narrow" w:hAnsi="Arial Narrow"/>
          <w:sz w:val="22"/>
          <w:szCs w:val="22"/>
        </w:rPr>
      </w:pPr>
      <w:r w:rsidRPr="000D18FD">
        <w:rPr>
          <w:rFonts w:ascii="Arial Narrow" w:hAnsi="Arial Narrow"/>
          <w:sz w:val="22"/>
          <w:szCs w:val="22"/>
        </w:rPr>
        <w:t>T</w:t>
      </w:r>
      <w:r w:rsidR="002943B7" w:rsidRPr="000D18FD">
        <w:rPr>
          <w:rFonts w:ascii="Arial Narrow" w:hAnsi="Arial Narrow"/>
          <w:sz w:val="22"/>
          <w:szCs w:val="22"/>
        </w:rPr>
        <w:t xml:space="preserve">he replacement of the goods or the supply of equivalent </w:t>
      </w:r>
      <w:proofErr w:type="gramStart"/>
      <w:r w:rsidR="002943B7" w:rsidRPr="000D18FD">
        <w:rPr>
          <w:rFonts w:ascii="Arial Narrow" w:hAnsi="Arial Narrow"/>
          <w:sz w:val="22"/>
          <w:szCs w:val="22"/>
        </w:rPr>
        <w:t>goods;</w:t>
      </w:r>
      <w:proofErr w:type="gramEnd"/>
    </w:p>
    <w:p w14:paraId="7A12EC02" w14:textId="7B067680" w:rsidR="002943B7" w:rsidRPr="000D18FD" w:rsidRDefault="002943B7" w:rsidP="000D18FD">
      <w:pPr>
        <w:pStyle w:val="IndentParaLevel2"/>
        <w:numPr>
          <w:ilvl w:val="0"/>
          <w:numId w:val="31"/>
        </w:numPr>
        <w:spacing w:before="120" w:after="120"/>
        <w:rPr>
          <w:rFonts w:ascii="Arial Narrow" w:hAnsi="Arial Narrow"/>
          <w:sz w:val="22"/>
          <w:szCs w:val="22"/>
        </w:rPr>
      </w:pPr>
      <w:r w:rsidRPr="000D18FD">
        <w:rPr>
          <w:rFonts w:ascii="Arial Narrow" w:hAnsi="Arial Narrow"/>
          <w:sz w:val="22"/>
          <w:szCs w:val="22"/>
        </w:rPr>
        <w:t xml:space="preserve">the repair of the </w:t>
      </w:r>
      <w:proofErr w:type="gramStart"/>
      <w:r w:rsidRPr="000D18FD">
        <w:rPr>
          <w:rFonts w:ascii="Arial Narrow" w:hAnsi="Arial Narrow"/>
          <w:sz w:val="22"/>
          <w:szCs w:val="22"/>
        </w:rPr>
        <w:t>goods;</w:t>
      </w:r>
      <w:proofErr w:type="gramEnd"/>
    </w:p>
    <w:p w14:paraId="58D944A0" w14:textId="6302AEE5" w:rsidR="002943B7" w:rsidRPr="000D18FD" w:rsidRDefault="002943B7" w:rsidP="000D18FD">
      <w:pPr>
        <w:pStyle w:val="IndentParaLevel2"/>
        <w:numPr>
          <w:ilvl w:val="0"/>
          <w:numId w:val="31"/>
        </w:numPr>
        <w:spacing w:before="120" w:after="120"/>
        <w:rPr>
          <w:rFonts w:ascii="Arial Narrow" w:hAnsi="Arial Narrow"/>
          <w:sz w:val="22"/>
          <w:szCs w:val="22"/>
        </w:rPr>
      </w:pPr>
      <w:r w:rsidRPr="000D18FD">
        <w:rPr>
          <w:rFonts w:ascii="Arial Narrow" w:hAnsi="Arial Narrow"/>
          <w:sz w:val="22"/>
          <w:szCs w:val="22"/>
        </w:rPr>
        <w:t>in the case of services, the re-supply of the services.</w:t>
      </w:r>
    </w:p>
    <w:p w14:paraId="70FF1CC9" w14:textId="77777777" w:rsidR="00F44C08" w:rsidRPr="000D18FD" w:rsidRDefault="002943B7" w:rsidP="000D18FD">
      <w:pPr>
        <w:pStyle w:val="CUlevel2"/>
        <w:numPr>
          <w:ilvl w:val="0"/>
          <w:numId w:val="2"/>
        </w:numPr>
        <w:spacing w:before="120" w:after="120"/>
        <w:rPr>
          <w:rFonts w:ascii="Arial Narrow" w:hAnsi="Arial Narrow"/>
          <w:sz w:val="22"/>
          <w:szCs w:val="22"/>
        </w:rPr>
      </w:pPr>
      <w:r w:rsidRPr="000D18FD">
        <w:rPr>
          <w:rFonts w:ascii="Poppins" w:hAnsi="Poppins" w:cs="Poppins"/>
          <w:color w:val="181C32"/>
          <w:sz w:val="22"/>
          <w:szCs w:val="22"/>
        </w:rPr>
        <w:t> </w:t>
      </w:r>
      <w:r w:rsidR="00F44C08" w:rsidRPr="000D18FD">
        <w:rPr>
          <w:rFonts w:ascii="Arial Narrow" w:hAnsi="Arial Narrow"/>
          <w:sz w:val="22"/>
          <w:szCs w:val="22"/>
        </w:rPr>
        <w:t>PRIVACY</w:t>
      </w:r>
    </w:p>
    <w:p w14:paraId="06004FE0" w14:textId="77777777" w:rsidR="00F44C08" w:rsidRPr="000D18FD" w:rsidRDefault="00F44C08" w:rsidP="000D18FD">
      <w:pPr>
        <w:pStyle w:val="ListParagraph"/>
        <w:numPr>
          <w:ilvl w:val="0"/>
          <w:numId w:val="20"/>
        </w:numPr>
        <w:spacing w:before="120" w:after="120" w:line="240" w:lineRule="auto"/>
        <w:contextualSpacing w:val="0"/>
        <w:jc w:val="both"/>
        <w:rPr>
          <w:rFonts w:ascii="Arial Narrow" w:hAnsi="Arial Narrow"/>
        </w:rPr>
      </w:pPr>
      <w:r w:rsidRPr="000D18FD">
        <w:rPr>
          <w:rFonts w:ascii="Arial Narrow" w:hAnsi="Arial Narrow"/>
        </w:rPr>
        <w:t>The Customer acknowledges and agrees that the Supplier may collect Personal Information and credit information about the Customer and its directors, officers, partners and the Guarantors (each a “Relevant Party”).</w:t>
      </w:r>
    </w:p>
    <w:p w14:paraId="5504EA5D" w14:textId="77777777" w:rsidR="00F44C08" w:rsidRPr="000D18FD" w:rsidRDefault="00F44C08" w:rsidP="000D18FD">
      <w:pPr>
        <w:pStyle w:val="ListParagraph"/>
        <w:numPr>
          <w:ilvl w:val="0"/>
          <w:numId w:val="20"/>
        </w:numPr>
        <w:spacing w:before="120" w:after="120" w:line="240" w:lineRule="auto"/>
        <w:contextualSpacing w:val="0"/>
        <w:jc w:val="both"/>
        <w:rPr>
          <w:rFonts w:ascii="Arial Narrow" w:hAnsi="Arial Narrow"/>
        </w:rPr>
      </w:pPr>
      <w:r w:rsidRPr="000D18FD">
        <w:rPr>
          <w:rFonts w:ascii="Arial Narrow" w:hAnsi="Arial Narrow"/>
        </w:rPr>
        <w:t>The Supplier’s Privacy Policy is available on its website or upon request to the Supplier and form part of these Conditions.</w:t>
      </w:r>
    </w:p>
    <w:p w14:paraId="389FCF26" w14:textId="77777777" w:rsidR="00F44C08" w:rsidRPr="000D18FD" w:rsidRDefault="00F44C08" w:rsidP="000D18FD">
      <w:pPr>
        <w:pStyle w:val="ListParagraph"/>
        <w:numPr>
          <w:ilvl w:val="0"/>
          <w:numId w:val="20"/>
        </w:numPr>
        <w:spacing w:before="120" w:after="120" w:line="240" w:lineRule="auto"/>
        <w:contextualSpacing w:val="0"/>
        <w:jc w:val="both"/>
        <w:rPr>
          <w:rFonts w:ascii="Arial Narrow" w:hAnsi="Arial Narrow"/>
        </w:rPr>
      </w:pPr>
      <w:r w:rsidRPr="000D18FD">
        <w:rPr>
          <w:rFonts w:ascii="Arial Narrow" w:hAnsi="Arial Narrow"/>
        </w:rPr>
        <w:t>The Supplier’s web site may be hosted, and/or some data may be stored, overseas. All Personal Information and credit information derived from Australia will still be treated in accordance with the Supplier’s Policies while being stored overseas.</w:t>
      </w:r>
    </w:p>
    <w:p w14:paraId="5B59CC93" w14:textId="0686FFC8" w:rsidR="000D18FD" w:rsidRPr="000D18FD" w:rsidRDefault="00F44C08" w:rsidP="000D18FD">
      <w:pPr>
        <w:pStyle w:val="ListParagraph"/>
        <w:numPr>
          <w:ilvl w:val="0"/>
          <w:numId w:val="20"/>
        </w:numPr>
        <w:spacing w:before="120" w:after="120" w:line="240" w:lineRule="auto"/>
        <w:contextualSpacing w:val="0"/>
        <w:jc w:val="both"/>
        <w:rPr>
          <w:rFonts w:ascii="Arial Narrow" w:hAnsi="Arial Narrow"/>
        </w:rPr>
      </w:pPr>
      <w:r w:rsidRPr="000D18FD">
        <w:rPr>
          <w:rFonts w:ascii="Arial Narrow" w:hAnsi="Arial Narrow"/>
        </w:rPr>
        <w:t>The Customer warrants to the Supplier that it has obtained the consent of each of the Relevant Parties to the collection, use and disclosure of their Personal Information and credit information by the Supplier in accordance with this clause 13 and the Supplier’s Policies.</w:t>
      </w:r>
    </w:p>
    <w:p w14:paraId="53B7AB86" w14:textId="44034B2A" w:rsidR="002943B7" w:rsidRPr="000D18FD" w:rsidRDefault="00F44C08" w:rsidP="000D18FD">
      <w:pPr>
        <w:pStyle w:val="CUlevel2"/>
        <w:numPr>
          <w:ilvl w:val="0"/>
          <w:numId w:val="2"/>
        </w:numPr>
        <w:spacing w:before="120" w:after="120"/>
        <w:rPr>
          <w:rFonts w:ascii="Arial Narrow" w:hAnsi="Arial Narrow" w:cs="Poppins"/>
          <w:color w:val="181C32"/>
          <w:sz w:val="22"/>
          <w:szCs w:val="22"/>
        </w:rPr>
      </w:pPr>
      <w:r w:rsidRPr="000D18FD">
        <w:rPr>
          <w:rFonts w:ascii="Arial Narrow" w:hAnsi="Arial Narrow" w:cs="Poppins"/>
          <w:color w:val="181C32"/>
          <w:sz w:val="22"/>
          <w:szCs w:val="22"/>
        </w:rPr>
        <w:t>I</w:t>
      </w:r>
      <w:r w:rsidR="002943B7" w:rsidRPr="000D18FD">
        <w:rPr>
          <w:rFonts w:ascii="Arial Narrow" w:hAnsi="Arial Narrow" w:cs="Poppins"/>
          <w:color w:val="181C32"/>
          <w:sz w:val="22"/>
          <w:szCs w:val="22"/>
        </w:rPr>
        <w:t>NSTALLATION INDEMNITY</w:t>
      </w:r>
    </w:p>
    <w:p w14:paraId="483C1636" w14:textId="5C6174AA" w:rsidR="002943B7" w:rsidRPr="000D18FD" w:rsidRDefault="002943B7" w:rsidP="000D18FD">
      <w:pPr>
        <w:pStyle w:val="NormalWeb"/>
        <w:shd w:val="clear" w:color="auto" w:fill="FFFFFF"/>
        <w:spacing w:before="120" w:beforeAutospacing="0" w:after="120" w:afterAutospacing="0"/>
        <w:ind w:left="360"/>
        <w:jc w:val="both"/>
        <w:rPr>
          <w:rFonts w:ascii="Arial Narrow" w:hAnsi="Arial Narrow" w:cs="Poppins"/>
          <w:color w:val="181C32"/>
          <w:sz w:val="22"/>
          <w:szCs w:val="22"/>
        </w:rPr>
      </w:pPr>
      <w:r w:rsidRPr="00511FAB">
        <w:rPr>
          <w:rFonts w:ascii="Arial Narrow" w:hAnsi="Arial Narrow" w:cs="Poppins"/>
          <w:color w:val="181C32"/>
          <w:sz w:val="22"/>
          <w:szCs w:val="22"/>
        </w:rPr>
        <w:t>Without limiting clauses 1</w:t>
      </w:r>
      <w:r w:rsidR="00511FAB" w:rsidRPr="00511FAB">
        <w:rPr>
          <w:rFonts w:ascii="Arial Narrow" w:hAnsi="Arial Narrow" w:cs="Poppins"/>
          <w:color w:val="181C32"/>
          <w:sz w:val="22"/>
          <w:szCs w:val="22"/>
        </w:rPr>
        <w:t>7</w:t>
      </w:r>
      <w:r w:rsidRPr="00511FAB">
        <w:rPr>
          <w:rFonts w:ascii="Arial Narrow" w:hAnsi="Arial Narrow" w:cs="Poppins"/>
          <w:color w:val="181C32"/>
          <w:sz w:val="22"/>
          <w:szCs w:val="22"/>
        </w:rPr>
        <w:t>(a) and (b), the Customer indemnifies the Supplier for any loss, cost, damage or expense suffered by the Supplier arising from any failure to install the goods in accordance with their applicable installation instructions and manuals provided with the goods or to operate</w:t>
      </w:r>
      <w:r w:rsidRPr="000D18FD">
        <w:rPr>
          <w:rFonts w:ascii="Arial Narrow" w:hAnsi="Arial Narrow" w:cs="Poppins"/>
          <w:color w:val="181C32"/>
          <w:sz w:val="22"/>
          <w:szCs w:val="22"/>
        </w:rPr>
        <w:t xml:space="preserve"> the goods in accordance with their applicable operation instructions and manuals provided with the goods, or in connection with the negligence of the Customer including in relation to the installation or operation of the goods.</w:t>
      </w:r>
    </w:p>
    <w:p w14:paraId="76CF38E6" w14:textId="6CB73304" w:rsidR="002943B7" w:rsidRPr="000D18FD" w:rsidRDefault="002943B7" w:rsidP="000D18FD">
      <w:pPr>
        <w:pStyle w:val="CUlevel2"/>
        <w:numPr>
          <w:ilvl w:val="0"/>
          <w:numId w:val="2"/>
        </w:numPr>
        <w:spacing w:before="120" w:after="120"/>
        <w:rPr>
          <w:rFonts w:ascii="Arial Narrow" w:hAnsi="Arial Narrow"/>
          <w:sz w:val="22"/>
          <w:szCs w:val="22"/>
        </w:rPr>
      </w:pPr>
      <w:r w:rsidRPr="000D18FD">
        <w:rPr>
          <w:rFonts w:ascii="Arial Narrow" w:hAnsi="Arial Narrow"/>
          <w:sz w:val="22"/>
          <w:szCs w:val="22"/>
        </w:rPr>
        <w:t>FITNESS FOR PURPOSE</w:t>
      </w:r>
    </w:p>
    <w:p w14:paraId="06C6CE90" w14:textId="77777777" w:rsidR="002943B7" w:rsidRPr="000D18FD" w:rsidRDefault="002943B7" w:rsidP="000D18FD">
      <w:pPr>
        <w:pStyle w:val="ListParagraph"/>
        <w:numPr>
          <w:ilvl w:val="0"/>
          <w:numId w:val="22"/>
        </w:numPr>
        <w:spacing w:before="120" w:after="120" w:line="240" w:lineRule="auto"/>
        <w:contextualSpacing w:val="0"/>
        <w:jc w:val="both"/>
        <w:rPr>
          <w:rFonts w:ascii="Arial Narrow" w:hAnsi="Arial Narrow"/>
        </w:rPr>
      </w:pPr>
      <w:r w:rsidRPr="000D18FD">
        <w:rPr>
          <w:rFonts w:ascii="Arial Narrow" w:hAnsi="Arial Narrow"/>
        </w:rPr>
        <w:t>If:</w:t>
      </w:r>
    </w:p>
    <w:p w14:paraId="13EF194C" w14:textId="6A91EB72" w:rsidR="002943B7" w:rsidRPr="000D18FD" w:rsidRDefault="002943B7" w:rsidP="000D18FD">
      <w:pPr>
        <w:pStyle w:val="IndentParaLevel2"/>
        <w:numPr>
          <w:ilvl w:val="0"/>
          <w:numId w:val="24"/>
        </w:numPr>
        <w:spacing w:before="120" w:after="120"/>
        <w:rPr>
          <w:rFonts w:ascii="Arial Narrow" w:hAnsi="Arial Narrow"/>
          <w:sz w:val="22"/>
          <w:szCs w:val="22"/>
        </w:rPr>
      </w:pPr>
      <w:r w:rsidRPr="000D18FD">
        <w:rPr>
          <w:rFonts w:ascii="Arial Narrow" w:hAnsi="Arial Narrow"/>
          <w:sz w:val="22"/>
          <w:szCs w:val="22"/>
        </w:rPr>
        <w:t>the Customer is not a Consumer; and</w:t>
      </w:r>
    </w:p>
    <w:p w14:paraId="56AA27D0" w14:textId="7B0253B8" w:rsidR="002943B7" w:rsidRPr="000D18FD" w:rsidRDefault="002943B7" w:rsidP="000D18FD">
      <w:pPr>
        <w:pStyle w:val="IndentParaLevel2"/>
        <w:numPr>
          <w:ilvl w:val="0"/>
          <w:numId w:val="24"/>
        </w:numPr>
        <w:spacing w:before="120" w:after="120"/>
        <w:rPr>
          <w:rFonts w:ascii="Arial Narrow" w:hAnsi="Arial Narrow"/>
          <w:sz w:val="22"/>
          <w:szCs w:val="22"/>
        </w:rPr>
      </w:pPr>
      <w:r w:rsidRPr="000D18FD">
        <w:rPr>
          <w:rFonts w:ascii="Arial Narrow" w:hAnsi="Arial Narrow"/>
          <w:sz w:val="22"/>
          <w:szCs w:val="22"/>
        </w:rPr>
        <w:t>the Contract is not a Consumer Contract or a Small Business Contract,</w:t>
      </w:r>
    </w:p>
    <w:p w14:paraId="58C64109" w14:textId="77777777" w:rsidR="002943B7" w:rsidRPr="000D18FD" w:rsidRDefault="002943B7" w:rsidP="000D18FD">
      <w:pPr>
        <w:spacing w:before="120" w:after="120" w:line="240" w:lineRule="auto"/>
        <w:ind w:firstLine="357"/>
        <w:jc w:val="both"/>
        <w:rPr>
          <w:rFonts w:ascii="Arial Narrow" w:hAnsi="Arial Narrow"/>
        </w:rPr>
      </w:pPr>
      <w:r w:rsidRPr="000D18FD">
        <w:rPr>
          <w:rFonts w:ascii="Arial Narrow" w:hAnsi="Arial Narrow"/>
        </w:rPr>
        <w:t>then the Customer agrees that:</w:t>
      </w:r>
    </w:p>
    <w:p w14:paraId="48B9D461" w14:textId="6F4F4B6E" w:rsidR="002943B7" w:rsidRPr="000D18FD" w:rsidRDefault="002943B7" w:rsidP="000D18FD">
      <w:pPr>
        <w:pStyle w:val="IndentParaLevel2"/>
        <w:numPr>
          <w:ilvl w:val="0"/>
          <w:numId w:val="24"/>
        </w:numPr>
        <w:spacing w:before="120" w:after="120"/>
        <w:rPr>
          <w:rFonts w:ascii="Arial Narrow" w:hAnsi="Arial Narrow"/>
          <w:sz w:val="22"/>
          <w:szCs w:val="22"/>
        </w:rPr>
      </w:pPr>
      <w:r w:rsidRPr="000D18FD">
        <w:rPr>
          <w:rFonts w:ascii="Arial Narrow" w:hAnsi="Arial Narrow"/>
          <w:sz w:val="22"/>
          <w:szCs w:val="22"/>
        </w:rPr>
        <w:t>it does not rely on the skill or judgement of the Supplier in relation to the suitability of any goods for a particular purpose; and</w:t>
      </w:r>
    </w:p>
    <w:p w14:paraId="1C156C7A" w14:textId="500DB0D3" w:rsidR="002943B7" w:rsidRPr="000D18FD" w:rsidRDefault="002943B7" w:rsidP="000D18FD">
      <w:pPr>
        <w:pStyle w:val="IndentParaLevel2"/>
        <w:numPr>
          <w:ilvl w:val="0"/>
          <w:numId w:val="24"/>
        </w:numPr>
        <w:spacing w:before="120" w:after="120"/>
        <w:rPr>
          <w:rFonts w:ascii="Arial Narrow" w:hAnsi="Arial Narrow"/>
          <w:sz w:val="22"/>
          <w:szCs w:val="22"/>
        </w:rPr>
      </w:pPr>
      <w:r w:rsidRPr="000D18FD">
        <w:rPr>
          <w:rFonts w:ascii="Arial Narrow" w:hAnsi="Arial Narrow"/>
          <w:sz w:val="22"/>
          <w:szCs w:val="22"/>
        </w:rPr>
        <w:t>any advice, recommendation, information or assistance provided by the Supplier is provided without any liability by the Supplier whatsoever.</w:t>
      </w:r>
    </w:p>
    <w:p w14:paraId="7CEF329F" w14:textId="77777777" w:rsidR="002943B7" w:rsidRPr="000D18FD" w:rsidRDefault="002943B7" w:rsidP="000D18FD">
      <w:pPr>
        <w:pStyle w:val="ListParagraph"/>
        <w:numPr>
          <w:ilvl w:val="0"/>
          <w:numId w:val="22"/>
        </w:numPr>
        <w:spacing w:before="120" w:after="120" w:line="240" w:lineRule="auto"/>
        <w:contextualSpacing w:val="0"/>
        <w:jc w:val="both"/>
        <w:rPr>
          <w:rFonts w:ascii="Arial Narrow" w:hAnsi="Arial Narrow"/>
        </w:rPr>
      </w:pPr>
      <w:r w:rsidRPr="000D18FD">
        <w:rPr>
          <w:rFonts w:ascii="Arial Narrow" w:hAnsi="Arial Narrow"/>
        </w:rPr>
        <w:t>If:</w:t>
      </w:r>
    </w:p>
    <w:p w14:paraId="7F7607B3" w14:textId="3F7C1363" w:rsidR="002943B7" w:rsidRPr="000D18FD" w:rsidRDefault="002943B7" w:rsidP="000D18FD">
      <w:pPr>
        <w:pStyle w:val="IndentParaLevel2"/>
        <w:numPr>
          <w:ilvl w:val="0"/>
          <w:numId w:val="35"/>
        </w:numPr>
        <w:spacing w:before="120" w:after="120"/>
        <w:rPr>
          <w:rFonts w:ascii="Arial Narrow" w:hAnsi="Arial Narrow"/>
          <w:sz w:val="22"/>
          <w:szCs w:val="22"/>
        </w:rPr>
      </w:pPr>
      <w:r w:rsidRPr="000D18FD">
        <w:rPr>
          <w:rFonts w:ascii="Arial Narrow" w:hAnsi="Arial Narrow"/>
          <w:sz w:val="22"/>
          <w:szCs w:val="22"/>
        </w:rPr>
        <w:t>the Customer is a Consumer; and</w:t>
      </w:r>
    </w:p>
    <w:p w14:paraId="6E126DAA" w14:textId="224C3708" w:rsidR="002943B7" w:rsidRPr="000D18FD" w:rsidRDefault="00F44C08" w:rsidP="000D18FD">
      <w:pPr>
        <w:pStyle w:val="IndentParaLevel2"/>
        <w:numPr>
          <w:ilvl w:val="0"/>
          <w:numId w:val="35"/>
        </w:numPr>
        <w:spacing w:before="120" w:after="120"/>
        <w:rPr>
          <w:rFonts w:ascii="Arial Narrow" w:hAnsi="Arial Narrow"/>
          <w:sz w:val="22"/>
          <w:szCs w:val="22"/>
        </w:rPr>
      </w:pPr>
      <w:r w:rsidRPr="000D18FD">
        <w:rPr>
          <w:rFonts w:ascii="Arial Narrow" w:hAnsi="Arial Narrow"/>
          <w:sz w:val="22"/>
          <w:szCs w:val="22"/>
        </w:rPr>
        <w:t>t</w:t>
      </w:r>
      <w:r w:rsidR="002943B7" w:rsidRPr="000D18FD">
        <w:rPr>
          <w:rFonts w:ascii="Arial Narrow" w:hAnsi="Arial Narrow"/>
          <w:sz w:val="22"/>
          <w:szCs w:val="22"/>
        </w:rPr>
        <w:t>he Contract is a Consumer Contract or a Small Business Contract,</w:t>
      </w:r>
    </w:p>
    <w:p w14:paraId="5405F48A" w14:textId="77777777" w:rsidR="002943B7" w:rsidRPr="000D18FD" w:rsidRDefault="002943B7" w:rsidP="000D18FD">
      <w:pPr>
        <w:spacing w:before="120" w:after="120" w:line="240" w:lineRule="auto"/>
        <w:ind w:firstLine="357"/>
        <w:jc w:val="both"/>
        <w:rPr>
          <w:rFonts w:ascii="Arial Narrow" w:hAnsi="Arial Narrow"/>
        </w:rPr>
      </w:pPr>
      <w:r w:rsidRPr="000D18FD">
        <w:rPr>
          <w:rFonts w:ascii="Arial Narrow" w:hAnsi="Arial Narrow"/>
        </w:rPr>
        <w:t>then the Customer acknowledges and agrees that:</w:t>
      </w:r>
    </w:p>
    <w:p w14:paraId="03832DA0" w14:textId="4C6A6166" w:rsidR="002943B7" w:rsidRPr="000D18FD" w:rsidRDefault="002943B7" w:rsidP="000D18FD">
      <w:pPr>
        <w:pStyle w:val="IndentParaLevel2"/>
        <w:numPr>
          <w:ilvl w:val="0"/>
          <w:numId w:val="35"/>
        </w:numPr>
        <w:spacing w:before="120" w:after="120"/>
        <w:rPr>
          <w:rFonts w:ascii="Arial Narrow" w:hAnsi="Arial Narrow"/>
          <w:sz w:val="22"/>
          <w:szCs w:val="22"/>
        </w:rPr>
      </w:pPr>
      <w:r w:rsidRPr="000D18FD">
        <w:rPr>
          <w:rFonts w:ascii="Arial Narrow" w:hAnsi="Arial Narrow"/>
          <w:sz w:val="22"/>
          <w:szCs w:val="22"/>
        </w:rPr>
        <w:t>it must install the goods in accordance with their applicable installation instructions and manuals provided with the goods or to operate the goods in accordance with their applicable operation instructions and manuals provided with the goods; and</w:t>
      </w:r>
    </w:p>
    <w:p w14:paraId="6131390F" w14:textId="7D7BD2FE" w:rsidR="000D18FD" w:rsidRPr="000D18FD" w:rsidRDefault="002943B7" w:rsidP="000D18FD">
      <w:pPr>
        <w:pStyle w:val="IndentParaLevel2"/>
        <w:numPr>
          <w:ilvl w:val="0"/>
          <w:numId w:val="35"/>
        </w:numPr>
        <w:spacing w:before="120" w:after="120"/>
        <w:rPr>
          <w:rFonts w:ascii="Arial Narrow" w:hAnsi="Arial Narrow"/>
          <w:sz w:val="22"/>
          <w:szCs w:val="22"/>
        </w:rPr>
      </w:pPr>
      <w:r w:rsidRPr="000D18FD">
        <w:rPr>
          <w:rFonts w:ascii="Arial Narrow" w:hAnsi="Arial Narrow"/>
          <w:sz w:val="22"/>
          <w:szCs w:val="22"/>
        </w:rPr>
        <w:t>any advice, recommendation, information or assistance provided by the Supplier is provided in good faith, relying upon the accuracy and completeness of information provided by Customer to Supplier.</w:t>
      </w:r>
    </w:p>
    <w:p w14:paraId="1079D05E" w14:textId="7627E47C" w:rsidR="00E4405B" w:rsidRPr="000D18FD" w:rsidRDefault="00E4405B" w:rsidP="000D18FD">
      <w:pPr>
        <w:pStyle w:val="CUlevel2"/>
        <w:numPr>
          <w:ilvl w:val="0"/>
          <w:numId w:val="2"/>
        </w:numPr>
        <w:spacing w:before="120" w:after="120"/>
        <w:rPr>
          <w:rFonts w:ascii="Arial Narrow" w:hAnsi="Arial Narrow"/>
          <w:sz w:val="22"/>
          <w:szCs w:val="22"/>
        </w:rPr>
      </w:pPr>
      <w:r w:rsidRPr="000D18FD">
        <w:rPr>
          <w:rFonts w:ascii="Arial Narrow" w:hAnsi="Arial Narrow"/>
          <w:sz w:val="22"/>
          <w:szCs w:val="22"/>
        </w:rPr>
        <w:t>GST</w:t>
      </w:r>
    </w:p>
    <w:p w14:paraId="2C3B7067" w14:textId="32C5D502" w:rsidR="00E4405B" w:rsidRPr="000D18FD" w:rsidRDefault="00E4405B" w:rsidP="000D18FD">
      <w:pPr>
        <w:pStyle w:val="ListParagraph"/>
        <w:numPr>
          <w:ilvl w:val="0"/>
          <w:numId w:val="21"/>
        </w:numPr>
        <w:spacing w:before="120" w:after="120" w:line="240" w:lineRule="auto"/>
        <w:contextualSpacing w:val="0"/>
        <w:jc w:val="both"/>
        <w:rPr>
          <w:rFonts w:ascii="Arial Narrow" w:hAnsi="Arial Narrow"/>
        </w:rPr>
      </w:pPr>
      <w:r w:rsidRPr="000D18FD">
        <w:rPr>
          <w:rFonts w:ascii="Arial Narrow" w:hAnsi="Arial Narrow"/>
        </w:rPr>
        <w:t xml:space="preserve">Any expression used in this clause or clause 4(a) and </w:t>
      </w:r>
      <w:r w:rsidRPr="00511FAB">
        <w:rPr>
          <w:rFonts w:ascii="Arial Narrow" w:hAnsi="Arial Narrow"/>
        </w:rPr>
        <w:t xml:space="preserve">which is defined in the "A New Tax System, (Goods and Services Tax) Act 1999" has the same meaning in clause </w:t>
      </w:r>
      <w:r w:rsidR="00511FAB">
        <w:rPr>
          <w:rFonts w:ascii="Arial Narrow" w:hAnsi="Arial Narrow"/>
        </w:rPr>
        <w:t>3</w:t>
      </w:r>
      <w:r w:rsidRPr="00511FAB">
        <w:rPr>
          <w:rFonts w:ascii="Arial Narrow" w:hAnsi="Arial Narrow"/>
        </w:rPr>
        <w:t>(a) and this clause 1</w:t>
      </w:r>
      <w:r w:rsidR="00F44C08" w:rsidRPr="00511FAB">
        <w:rPr>
          <w:rFonts w:ascii="Arial Narrow" w:hAnsi="Arial Narrow"/>
        </w:rPr>
        <w:t>6</w:t>
      </w:r>
      <w:r w:rsidRPr="00511FAB">
        <w:rPr>
          <w:rFonts w:ascii="Arial Narrow" w:hAnsi="Arial Narrow"/>
        </w:rPr>
        <w:t>.</w:t>
      </w:r>
    </w:p>
    <w:p w14:paraId="7F53F97A" w14:textId="685F9F95" w:rsidR="00E4405B" w:rsidRPr="000D18FD" w:rsidRDefault="00E4405B" w:rsidP="000D18FD">
      <w:pPr>
        <w:pStyle w:val="ListParagraph"/>
        <w:numPr>
          <w:ilvl w:val="0"/>
          <w:numId w:val="21"/>
        </w:numPr>
        <w:spacing w:before="120" w:after="120" w:line="240" w:lineRule="auto"/>
        <w:contextualSpacing w:val="0"/>
        <w:jc w:val="both"/>
        <w:rPr>
          <w:rFonts w:ascii="Arial Narrow" w:hAnsi="Arial Narrow"/>
        </w:rPr>
      </w:pPr>
      <w:proofErr w:type="gramStart"/>
      <w:r w:rsidRPr="000D18FD">
        <w:rPr>
          <w:rFonts w:ascii="Arial Narrow" w:hAnsi="Arial Narrow"/>
        </w:rPr>
        <w:t>With the exception of</w:t>
      </w:r>
      <w:proofErr w:type="gramEnd"/>
      <w:r w:rsidRPr="000D18FD">
        <w:rPr>
          <w:rFonts w:ascii="Arial Narrow" w:hAnsi="Arial Narrow"/>
        </w:rPr>
        <w:t xml:space="preserve"> any amount payable under this clause 1</w:t>
      </w:r>
      <w:r w:rsidR="00F44C08" w:rsidRPr="000D18FD">
        <w:rPr>
          <w:rFonts w:ascii="Arial Narrow" w:hAnsi="Arial Narrow"/>
        </w:rPr>
        <w:t>6</w:t>
      </w:r>
      <w:r w:rsidRPr="000D18FD">
        <w:rPr>
          <w:rFonts w:ascii="Arial Narrow" w:hAnsi="Arial Narrow"/>
        </w:rPr>
        <w:t>, unless otherwise expressly stated, all amounts stated to be payable by the Customer under any Contract are exclusive of GST.</w:t>
      </w:r>
    </w:p>
    <w:p w14:paraId="5B8BD87A" w14:textId="7AA42D28" w:rsidR="000D18FD" w:rsidRPr="000D18FD" w:rsidRDefault="00E4405B" w:rsidP="000D18FD">
      <w:pPr>
        <w:pStyle w:val="ListParagraph"/>
        <w:numPr>
          <w:ilvl w:val="0"/>
          <w:numId w:val="21"/>
        </w:numPr>
        <w:spacing w:before="120" w:after="120" w:line="240" w:lineRule="auto"/>
        <w:contextualSpacing w:val="0"/>
        <w:jc w:val="both"/>
        <w:rPr>
          <w:rFonts w:ascii="Arial Narrow" w:hAnsi="Arial Narrow"/>
        </w:rPr>
      </w:pPr>
      <w:r w:rsidRPr="000D18FD">
        <w:rPr>
          <w:rFonts w:ascii="Arial Narrow" w:hAnsi="Arial Narrow"/>
        </w:rPr>
        <w:t>If GST is imposed on any supply made under or in accordance with any Contract, the recipient of the taxable supply must pay to the supplier an additional amount equal to the GST payable on or for the taxable supply. Payment of the additional amount will be made at the same time as payment for the taxable supply is required to be made in accordance with the Contract, subject to the provision of a tax invoice by the supplier to the recipient.</w:t>
      </w:r>
    </w:p>
    <w:p w14:paraId="00DA7A5F" w14:textId="4CAF5B63" w:rsidR="00E4405B" w:rsidRPr="000D18FD" w:rsidRDefault="00E4405B" w:rsidP="000D18FD">
      <w:pPr>
        <w:pStyle w:val="CUlevel2"/>
        <w:numPr>
          <w:ilvl w:val="0"/>
          <w:numId w:val="2"/>
        </w:numPr>
        <w:spacing w:before="120" w:after="120"/>
        <w:rPr>
          <w:rFonts w:ascii="Arial Narrow" w:hAnsi="Arial Narrow"/>
          <w:sz w:val="22"/>
          <w:szCs w:val="22"/>
        </w:rPr>
      </w:pPr>
      <w:r w:rsidRPr="000D18FD">
        <w:rPr>
          <w:rFonts w:ascii="Arial Narrow" w:hAnsi="Arial Narrow"/>
          <w:sz w:val="22"/>
          <w:szCs w:val="22"/>
        </w:rPr>
        <w:t>INDEMNITY</w:t>
      </w:r>
    </w:p>
    <w:p w14:paraId="58954B94" w14:textId="790F79FE" w:rsidR="00E4405B" w:rsidRPr="000D18FD" w:rsidRDefault="00E4405B" w:rsidP="000D18FD">
      <w:pPr>
        <w:pStyle w:val="ListParagraph"/>
        <w:numPr>
          <w:ilvl w:val="0"/>
          <w:numId w:val="38"/>
        </w:numPr>
        <w:spacing w:before="120" w:after="120" w:line="240" w:lineRule="auto"/>
        <w:contextualSpacing w:val="0"/>
        <w:jc w:val="both"/>
        <w:rPr>
          <w:rFonts w:ascii="Arial Narrow" w:hAnsi="Arial Narrow"/>
        </w:rPr>
      </w:pPr>
      <w:r w:rsidRPr="000D18FD">
        <w:rPr>
          <w:rFonts w:ascii="Arial Narrow" w:hAnsi="Arial Narrow"/>
        </w:rPr>
        <w:t>If the Customer defaults in the performance or observance of its obligations under any Contract of which these Conditions form part, then:</w:t>
      </w:r>
    </w:p>
    <w:p w14:paraId="72814807" w14:textId="3D7182B3" w:rsidR="00E4405B" w:rsidRPr="000D18FD" w:rsidRDefault="00E4405B" w:rsidP="000D18FD">
      <w:pPr>
        <w:pStyle w:val="IndentParaLevel2"/>
        <w:numPr>
          <w:ilvl w:val="0"/>
          <w:numId w:val="23"/>
        </w:numPr>
        <w:spacing w:before="120" w:after="120"/>
        <w:rPr>
          <w:rFonts w:ascii="Arial Narrow" w:hAnsi="Arial Narrow"/>
          <w:sz w:val="22"/>
          <w:szCs w:val="22"/>
        </w:rPr>
      </w:pPr>
      <w:r w:rsidRPr="000D18FD">
        <w:rPr>
          <w:rFonts w:ascii="Arial Narrow" w:hAnsi="Arial Narrow"/>
          <w:sz w:val="22"/>
          <w:szCs w:val="22"/>
        </w:rPr>
        <w:t>the Supplier will give the Customer notice of such default and request that the Customer remedies any breach within the time stipulated in these Conditions or, if no time is stipulated, a reasonable time; and</w:t>
      </w:r>
    </w:p>
    <w:p w14:paraId="64B522FC" w14:textId="46AFDF39" w:rsidR="00E4405B" w:rsidRPr="000D18FD" w:rsidRDefault="00E4405B" w:rsidP="000D18FD">
      <w:pPr>
        <w:pStyle w:val="IndentParaLevel2"/>
        <w:numPr>
          <w:ilvl w:val="0"/>
          <w:numId w:val="23"/>
        </w:numPr>
        <w:spacing w:before="120" w:after="120"/>
        <w:rPr>
          <w:rFonts w:ascii="Arial Narrow" w:hAnsi="Arial Narrow"/>
          <w:sz w:val="22"/>
          <w:szCs w:val="22"/>
        </w:rPr>
      </w:pPr>
      <w:r w:rsidRPr="000D18FD">
        <w:rPr>
          <w:rFonts w:ascii="Arial Narrow" w:hAnsi="Arial Narrow"/>
          <w:sz w:val="22"/>
          <w:szCs w:val="22"/>
        </w:rPr>
        <w:t>if that breach is not remedied within the time stipulated in the notice, then the Customer will indemnify the Supplier in respect of loss, damage, costs (including collection costs, bank dishonour fees, and legal costs on an indemnity basis) that the Supplier has suffered arising therefrom.</w:t>
      </w:r>
    </w:p>
    <w:p w14:paraId="140C13DD" w14:textId="3B385CCC" w:rsidR="00E4405B" w:rsidRPr="000D18FD" w:rsidRDefault="00E4405B" w:rsidP="000D18FD">
      <w:pPr>
        <w:pStyle w:val="ListParagraph"/>
        <w:numPr>
          <w:ilvl w:val="0"/>
          <w:numId w:val="38"/>
        </w:numPr>
        <w:spacing w:before="120" w:after="120" w:line="240" w:lineRule="auto"/>
        <w:contextualSpacing w:val="0"/>
        <w:jc w:val="both"/>
        <w:rPr>
          <w:rFonts w:ascii="Arial Narrow" w:hAnsi="Arial Narrow"/>
        </w:rPr>
      </w:pPr>
      <w:r w:rsidRPr="000D18FD">
        <w:rPr>
          <w:rFonts w:ascii="Arial Narrow" w:hAnsi="Arial Narrow"/>
        </w:rPr>
        <w:t>The Customer’s liability to indemnify the Supplier under a provision of the Contract (including these Conditions) will be reduced proportionally to the extent that any fraud, negligence, or wilful misconduct by the Supplier or a breach of the Supplier’s obligations under the Contract or the Supplier’s breach of Law has contributed to the claim, loss, damage, or cost which is the subject of the indemnity.</w:t>
      </w:r>
    </w:p>
    <w:p w14:paraId="2E62B17F" w14:textId="11A9D40B" w:rsidR="00E4405B" w:rsidRPr="000D18FD" w:rsidRDefault="00E4405B" w:rsidP="000D18FD">
      <w:pPr>
        <w:pStyle w:val="ListParagraph"/>
        <w:numPr>
          <w:ilvl w:val="0"/>
          <w:numId w:val="38"/>
        </w:numPr>
        <w:spacing w:before="120" w:after="120" w:line="240" w:lineRule="auto"/>
        <w:contextualSpacing w:val="0"/>
        <w:jc w:val="both"/>
        <w:rPr>
          <w:rFonts w:ascii="Arial Narrow" w:hAnsi="Arial Narrow"/>
        </w:rPr>
      </w:pPr>
      <w:r w:rsidRPr="000D18FD">
        <w:rPr>
          <w:rFonts w:ascii="Arial Narrow" w:hAnsi="Arial Narrow"/>
        </w:rPr>
        <w:t>Each indemnity in a Contract is a continuing obligation separate and independent from the Customer’s other obligations and survives the termination or performance of any Contract of which these Conditions form part.</w:t>
      </w:r>
    </w:p>
    <w:p w14:paraId="1B400F0F" w14:textId="346E9729" w:rsidR="00E4405B" w:rsidRPr="000D18FD" w:rsidRDefault="00E4405B" w:rsidP="000D18FD">
      <w:pPr>
        <w:pStyle w:val="ListParagraph"/>
        <w:numPr>
          <w:ilvl w:val="0"/>
          <w:numId w:val="38"/>
        </w:numPr>
        <w:spacing w:before="120" w:after="120" w:line="240" w:lineRule="auto"/>
        <w:contextualSpacing w:val="0"/>
        <w:jc w:val="both"/>
        <w:rPr>
          <w:rFonts w:ascii="Arial Narrow" w:hAnsi="Arial Narrow"/>
        </w:rPr>
      </w:pPr>
      <w:r w:rsidRPr="000D18FD">
        <w:rPr>
          <w:rFonts w:ascii="Arial Narrow" w:hAnsi="Arial Narrow"/>
        </w:rPr>
        <w:t>For each indemnity in a Contract, the Supplier will take steps to mitigate its loss and damage and act reasonably in relation to the applicable default by the Customer.</w:t>
      </w:r>
    </w:p>
    <w:p w14:paraId="038E7597" w14:textId="309ECB2D" w:rsidR="00E4405B" w:rsidRPr="000D18FD" w:rsidRDefault="00E4405B" w:rsidP="000D18FD">
      <w:pPr>
        <w:pStyle w:val="ListParagraph"/>
        <w:numPr>
          <w:ilvl w:val="0"/>
          <w:numId w:val="38"/>
        </w:numPr>
        <w:spacing w:before="120" w:after="120" w:line="240" w:lineRule="auto"/>
        <w:contextualSpacing w:val="0"/>
        <w:jc w:val="both"/>
        <w:rPr>
          <w:rFonts w:ascii="Arial Narrow" w:hAnsi="Arial Narrow"/>
        </w:rPr>
      </w:pPr>
      <w:r w:rsidRPr="000D18FD">
        <w:rPr>
          <w:rFonts w:ascii="Arial Narrow" w:hAnsi="Arial Narrow"/>
        </w:rPr>
        <w:t>To the extent permitted by law, neither</w:t>
      </w:r>
      <w:r w:rsidR="005A2266" w:rsidRPr="000D18FD">
        <w:rPr>
          <w:rFonts w:ascii="Arial Narrow" w:hAnsi="Arial Narrow"/>
        </w:rPr>
        <w:t xml:space="preserve"> party is </w:t>
      </w:r>
      <w:r w:rsidRPr="000D18FD">
        <w:rPr>
          <w:rFonts w:ascii="Arial Narrow" w:hAnsi="Arial Narrow"/>
        </w:rPr>
        <w:t>liable to the other for:</w:t>
      </w:r>
    </w:p>
    <w:p w14:paraId="0B41CBBE" w14:textId="6336EAC2" w:rsidR="00E4405B" w:rsidRPr="000D18FD" w:rsidRDefault="00E4405B" w:rsidP="000D18FD">
      <w:pPr>
        <w:pStyle w:val="IndentParaLevel2"/>
        <w:numPr>
          <w:ilvl w:val="0"/>
          <w:numId w:val="36"/>
        </w:numPr>
        <w:spacing w:before="120" w:after="120"/>
        <w:rPr>
          <w:rFonts w:ascii="Arial Narrow" w:hAnsi="Arial Narrow"/>
          <w:sz w:val="22"/>
          <w:szCs w:val="22"/>
        </w:rPr>
      </w:pPr>
      <w:r w:rsidRPr="000D18FD">
        <w:rPr>
          <w:rFonts w:ascii="Arial Narrow" w:hAnsi="Arial Narrow"/>
          <w:sz w:val="22"/>
          <w:szCs w:val="22"/>
        </w:rPr>
        <w:t>any loss, cost, damage or expense to the extent that it is for indirect, special, economic or consequential loss, where consequential loss means any loss, cost, damage or expense beyond the normal measure and beyond that which every plaintiff in a like situation would suffer; and</w:t>
      </w:r>
    </w:p>
    <w:p w14:paraId="4B892189" w14:textId="3BD23F8F" w:rsidR="000D18FD" w:rsidRPr="000D18FD" w:rsidRDefault="00E4405B" w:rsidP="000D18FD">
      <w:pPr>
        <w:pStyle w:val="IndentParaLevel2"/>
        <w:numPr>
          <w:ilvl w:val="0"/>
          <w:numId w:val="36"/>
        </w:numPr>
        <w:spacing w:before="120" w:after="120"/>
        <w:rPr>
          <w:rFonts w:ascii="Arial Narrow" w:hAnsi="Arial Narrow"/>
          <w:sz w:val="22"/>
          <w:szCs w:val="22"/>
        </w:rPr>
      </w:pPr>
      <w:r w:rsidRPr="000D18FD">
        <w:rPr>
          <w:rFonts w:ascii="Arial Narrow" w:hAnsi="Arial Narrow"/>
          <w:sz w:val="22"/>
          <w:szCs w:val="22"/>
        </w:rPr>
        <w:t>any loss of revenue, business or profits of any nature whatsoever, loss of expected savings, loss of chance or business opportunity, business interruption, loss or reduction of goodwill or damage to reputation or any loss of value of intellectual property.</w:t>
      </w:r>
    </w:p>
    <w:p w14:paraId="0B263F63" w14:textId="1F0A0975" w:rsidR="002943B7" w:rsidRPr="000D18FD" w:rsidRDefault="002943B7" w:rsidP="000D18FD">
      <w:pPr>
        <w:pStyle w:val="CUlevel2"/>
        <w:numPr>
          <w:ilvl w:val="0"/>
          <w:numId w:val="2"/>
        </w:numPr>
        <w:spacing w:before="120" w:after="120"/>
        <w:rPr>
          <w:rFonts w:ascii="Arial Narrow" w:hAnsi="Arial Narrow"/>
          <w:sz w:val="22"/>
          <w:szCs w:val="22"/>
        </w:rPr>
      </w:pPr>
      <w:r w:rsidRPr="000D18FD">
        <w:rPr>
          <w:rFonts w:ascii="Arial Narrow" w:hAnsi="Arial Narrow"/>
          <w:sz w:val="22"/>
          <w:szCs w:val="22"/>
        </w:rPr>
        <w:t>ANTI-CORRUPTION</w:t>
      </w:r>
    </w:p>
    <w:p w14:paraId="555A6D57" w14:textId="69E28141" w:rsidR="002943B7" w:rsidRPr="000D18FD" w:rsidRDefault="002943B7" w:rsidP="000D18FD">
      <w:pPr>
        <w:pStyle w:val="ListParagraph"/>
        <w:numPr>
          <w:ilvl w:val="0"/>
          <w:numId w:val="39"/>
        </w:numPr>
        <w:spacing w:before="120" w:after="120" w:line="240" w:lineRule="auto"/>
        <w:contextualSpacing w:val="0"/>
        <w:jc w:val="both"/>
        <w:rPr>
          <w:rFonts w:ascii="Arial Narrow" w:hAnsi="Arial Narrow"/>
        </w:rPr>
      </w:pPr>
      <w:r w:rsidRPr="000D18FD">
        <w:rPr>
          <w:rFonts w:ascii="Arial Narrow" w:hAnsi="Arial Narrow"/>
        </w:rPr>
        <w:t>The Customer agrees to comply with the Anti-Corruption Law and must not commit any act or omission which causes or would cause it or the Supplier to breach, or commit an offence under, any Anti-Corruption Laws.</w:t>
      </w:r>
    </w:p>
    <w:p w14:paraId="09217B2D" w14:textId="31857E92" w:rsidR="002943B7" w:rsidRPr="000D18FD" w:rsidRDefault="002943B7" w:rsidP="000D18FD">
      <w:pPr>
        <w:pStyle w:val="ListParagraph"/>
        <w:numPr>
          <w:ilvl w:val="0"/>
          <w:numId w:val="39"/>
        </w:numPr>
        <w:spacing w:before="120" w:after="120" w:line="240" w:lineRule="auto"/>
        <w:contextualSpacing w:val="0"/>
        <w:jc w:val="both"/>
        <w:rPr>
          <w:rFonts w:ascii="Arial Narrow" w:hAnsi="Arial Narrow"/>
        </w:rPr>
      </w:pPr>
      <w:r w:rsidRPr="000D18FD">
        <w:rPr>
          <w:rFonts w:ascii="Arial Narrow" w:hAnsi="Arial Narrow"/>
        </w:rPr>
        <w:t xml:space="preserve">The Customer warrants and represents that it has not been convicted of any </w:t>
      </w:r>
      <w:proofErr w:type="gramStart"/>
      <w:r w:rsidRPr="000D18FD">
        <w:rPr>
          <w:rFonts w:ascii="Arial Narrow" w:hAnsi="Arial Narrow"/>
        </w:rPr>
        <w:t>offence, and</w:t>
      </w:r>
      <w:proofErr w:type="gramEnd"/>
      <w:r w:rsidRPr="000D18FD">
        <w:rPr>
          <w:rFonts w:ascii="Arial Narrow" w:hAnsi="Arial Narrow"/>
        </w:rPr>
        <w:t xml:space="preserve"> has not been the subject of any investigation or enforcement proceedings by any governmental, administrative or regulatory body regarding any offence or alleged offence, under Anti-Corruption Laws.</w:t>
      </w:r>
    </w:p>
    <w:p w14:paraId="647F1548" w14:textId="6955665A" w:rsidR="002943B7" w:rsidRPr="000D18FD" w:rsidRDefault="002943B7" w:rsidP="000D18FD">
      <w:pPr>
        <w:pStyle w:val="ListParagraph"/>
        <w:numPr>
          <w:ilvl w:val="0"/>
          <w:numId w:val="39"/>
        </w:numPr>
        <w:spacing w:before="120" w:after="120" w:line="240" w:lineRule="auto"/>
        <w:contextualSpacing w:val="0"/>
        <w:jc w:val="both"/>
        <w:rPr>
          <w:rFonts w:ascii="Arial Narrow" w:hAnsi="Arial Narrow"/>
        </w:rPr>
      </w:pPr>
      <w:r w:rsidRPr="000D18FD">
        <w:rPr>
          <w:rFonts w:ascii="Arial Narrow" w:hAnsi="Arial Narrow"/>
        </w:rPr>
        <w:t xml:space="preserve">The Customer must, to the extent permitted by Law, promptly notify the Supplier in writing if it becomes aware at any time during the term of any Contract that any of the representations or warranties in clause </w:t>
      </w:r>
      <w:r w:rsidR="00F44C08" w:rsidRPr="000D18FD">
        <w:rPr>
          <w:rFonts w:ascii="Arial Narrow" w:hAnsi="Arial Narrow"/>
        </w:rPr>
        <w:t>18</w:t>
      </w:r>
      <w:r w:rsidRPr="000D18FD">
        <w:rPr>
          <w:rFonts w:ascii="Arial Narrow" w:hAnsi="Arial Narrow"/>
        </w:rPr>
        <w:t>(b) are, or might reasonably be expected to be, no longer correct.</w:t>
      </w:r>
    </w:p>
    <w:p w14:paraId="2807B462" w14:textId="593F5CBD" w:rsidR="00E4405B" w:rsidRPr="000D18FD" w:rsidRDefault="00DC54B9" w:rsidP="000D18FD">
      <w:pPr>
        <w:pStyle w:val="CUlevel2"/>
        <w:numPr>
          <w:ilvl w:val="0"/>
          <w:numId w:val="2"/>
        </w:numPr>
        <w:spacing w:before="120" w:after="120"/>
        <w:rPr>
          <w:rFonts w:ascii="Arial Narrow" w:hAnsi="Arial Narrow"/>
          <w:sz w:val="22"/>
          <w:szCs w:val="22"/>
        </w:rPr>
      </w:pPr>
      <w:r w:rsidRPr="000D18FD">
        <w:rPr>
          <w:rFonts w:ascii="Arial Narrow" w:hAnsi="Arial Narrow"/>
          <w:sz w:val="22"/>
          <w:szCs w:val="22"/>
        </w:rPr>
        <w:t>GOVERNING LAWS</w:t>
      </w:r>
    </w:p>
    <w:p w14:paraId="4A9FDCCE" w14:textId="51E618DA" w:rsidR="00E4405B" w:rsidRPr="000D18FD" w:rsidRDefault="00E4405B" w:rsidP="000D18FD">
      <w:pPr>
        <w:spacing w:before="120" w:after="120" w:line="240" w:lineRule="auto"/>
        <w:ind w:left="360"/>
        <w:jc w:val="both"/>
        <w:rPr>
          <w:rFonts w:ascii="Arial Narrow" w:hAnsi="Arial Narrow"/>
        </w:rPr>
      </w:pPr>
      <w:r w:rsidRPr="000D18FD">
        <w:rPr>
          <w:rFonts w:ascii="Arial Narrow" w:hAnsi="Arial Narrow"/>
        </w:rPr>
        <w:t xml:space="preserve">Unless varied by notice in writing by the Supplier, each Contract will be governed by and construed in accordance with the laws of </w:t>
      </w:r>
      <w:r w:rsidR="00F33254" w:rsidRPr="000D18FD">
        <w:rPr>
          <w:rFonts w:ascii="Arial Narrow" w:hAnsi="Arial Narrow"/>
        </w:rPr>
        <w:t>Western Australia</w:t>
      </w:r>
      <w:r w:rsidRPr="000D18FD">
        <w:rPr>
          <w:rFonts w:ascii="Arial Narrow" w:hAnsi="Arial Narrow"/>
        </w:rPr>
        <w:t>. The parties submit to the exclusive jurisdiction of</w:t>
      </w:r>
      <w:r w:rsidR="00F33254" w:rsidRPr="000D18FD">
        <w:rPr>
          <w:rFonts w:ascii="Arial Narrow" w:hAnsi="Arial Narrow"/>
        </w:rPr>
        <w:t xml:space="preserve"> Perth, Western Australia</w:t>
      </w:r>
      <w:r w:rsidRPr="000D18FD">
        <w:rPr>
          <w:rFonts w:ascii="Arial Narrow" w:hAnsi="Arial Narrow"/>
        </w:rPr>
        <w:t>.</w:t>
      </w:r>
    </w:p>
    <w:p w14:paraId="60C299DE" w14:textId="1B1850C1" w:rsidR="00E4405B" w:rsidRPr="000D18FD" w:rsidRDefault="00E4405B" w:rsidP="000D18FD">
      <w:pPr>
        <w:pStyle w:val="CUlevel2"/>
        <w:numPr>
          <w:ilvl w:val="0"/>
          <w:numId w:val="2"/>
        </w:numPr>
        <w:spacing w:before="120" w:after="120"/>
        <w:rPr>
          <w:rFonts w:ascii="Arial Narrow" w:hAnsi="Arial Narrow"/>
          <w:sz w:val="22"/>
          <w:szCs w:val="22"/>
        </w:rPr>
      </w:pPr>
      <w:r w:rsidRPr="000D18FD">
        <w:rPr>
          <w:rFonts w:ascii="Arial Narrow" w:hAnsi="Arial Narrow"/>
          <w:sz w:val="22"/>
          <w:szCs w:val="22"/>
        </w:rPr>
        <w:t>NOTICE</w:t>
      </w:r>
    </w:p>
    <w:p w14:paraId="2495BAE8" w14:textId="53BB0F7A" w:rsidR="00E4405B" w:rsidRPr="000D18FD" w:rsidRDefault="00E4405B" w:rsidP="000D18FD">
      <w:pPr>
        <w:pStyle w:val="ListParagraph"/>
        <w:numPr>
          <w:ilvl w:val="0"/>
          <w:numId w:val="25"/>
        </w:numPr>
        <w:spacing w:before="120" w:after="120" w:line="240" w:lineRule="auto"/>
        <w:contextualSpacing w:val="0"/>
        <w:jc w:val="both"/>
        <w:rPr>
          <w:rFonts w:ascii="Arial Narrow" w:hAnsi="Arial Narrow"/>
        </w:rPr>
      </w:pPr>
      <w:r w:rsidRPr="000D18FD">
        <w:rPr>
          <w:rFonts w:ascii="Arial Narrow" w:hAnsi="Arial Narrow"/>
        </w:rPr>
        <w:t xml:space="preserve">Notices to be given by the Customer to the Supplier may be delivered personally or sent to the </w:t>
      </w:r>
      <w:r w:rsidR="00DC54B9" w:rsidRPr="000D18FD">
        <w:rPr>
          <w:rFonts w:ascii="Arial Narrow" w:hAnsi="Arial Narrow"/>
        </w:rPr>
        <w:t xml:space="preserve">last address given by the </w:t>
      </w:r>
      <w:r w:rsidR="000D18FD" w:rsidRPr="000D18FD">
        <w:rPr>
          <w:rFonts w:ascii="Arial Narrow" w:hAnsi="Arial Narrow"/>
        </w:rPr>
        <w:t>Supplier and</w:t>
      </w:r>
      <w:r w:rsidRPr="000D18FD">
        <w:rPr>
          <w:rFonts w:ascii="Arial Narrow" w:hAnsi="Arial Narrow"/>
        </w:rPr>
        <w:t>, unless the contrary is proved, notice will be taken as delivered on the third business day following posting.</w:t>
      </w:r>
    </w:p>
    <w:p w14:paraId="1F302748" w14:textId="5BC1E270" w:rsidR="00E4405B" w:rsidRPr="000D18FD" w:rsidRDefault="00E4405B" w:rsidP="000D18FD">
      <w:pPr>
        <w:pStyle w:val="ListParagraph"/>
        <w:numPr>
          <w:ilvl w:val="0"/>
          <w:numId w:val="25"/>
        </w:numPr>
        <w:spacing w:before="120" w:after="120" w:line="240" w:lineRule="auto"/>
        <w:contextualSpacing w:val="0"/>
        <w:jc w:val="both"/>
        <w:rPr>
          <w:rFonts w:ascii="Arial Narrow" w:hAnsi="Arial Narrow"/>
        </w:rPr>
      </w:pPr>
      <w:r w:rsidRPr="000D18FD">
        <w:rPr>
          <w:rFonts w:ascii="Arial Narrow" w:hAnsi="Arial Narrow"/>
        </w:rPr>
        <w:t>Notices to be given to the Customer by the Supplier may be delivered personally</w:t>
      </w:r>
      <w:r w:rsidR="00DC54B9" w:rsidRPr="000D18FD">
        <w:rPr>
          <w:rFonts w:ascii="Arial Narrow" w:hAnsi="Arial Narrow"/>
        </w:rPr>
        <w:t>, via email</w:t>
      </w:r>
      <w:r w:rsidRPr="000D18FD">
        <w:rPr>
          <w:rFonts w:ascii="Arial Narrow" w:hAnsi="Arial Narrow"/>
        </w:rPr>
        <w:t xml:space="preserve"> or sent to the last address supplied by the Customer and, unless the contrary is proved, notice will be taken as delivered on the third business day following posting. Invoices and statements are deemed received by the Customer on the second business day after posting by ordinary prepaid post.</w:t>
      </w:r>
    </w:p>
    <w:p w14:paraId="553E6EBE" w14:textId="5289AB54" w:rsidR="00E4405B" w:rsidRPr="000D18FD" w:rsidRDefault="00E4405B" w:rsidP="000D18FD">
      <w:pPr>
        <w:pStyle w:val="CUlevel2"/>
        <w:numPr>
          <w:ilvl w:val="0"/>
          <w:numId w:val="2"/>
        </w:numPr>
        <w:spacing w:before="120" w:after="120"/>
        <w:rPr>
          <w:rFonts w:ascii="Arial Narrow" w:hAnsi="Arial Narrow"/>
          <w:sz w:val="22"/>
          <w:szCs w:val="22"/>
        </w:rPr>
      </w:pPr>
      <w:r w:rsidRPr="000D18FD">
        <w:rPr>
          <w:rFonts w:ascii="Arial Narrow" w:hAnsi="Arial Narrow"/>
          <w:sz w:val="22"/>
          <w:szCs w:val="22"/>
        </w:rPr>
        <w:t> SUB-CONTRACTING</w:t>
      </w:r>
    </w:p>
    <w:p w14:paraId="3503FC06" w14:textId="7169B492" w:rsidR="00E4405B" w:rsidRPr="000D18FD" w:rsidRDefault="00E4405B" w:rsidP="00511FAB">
      <w:pPr>
        <w:spacing w:before="120" w:after="120" w:line="240" w:lineRule="auto"/>
        <w:ind w:left="360"/>
        <w:jc w:val="both"/>
        <w:rPr>
          <w:rFonts w:ascii="Arial Narrow" w:hAnsi="Arial Narrow"/>
        </w:rPr>
      </w:pPr>
      <w:r w:rsidRPr="000D18FD">
        <w:rPr>
          <w:rFonts w:ascii="Arial Narrow" w:hAnsi="Arial Narrow"/>
        </w:rPr>
        <w:t>The Supplier reserves the right to sub-contract the manufacture and/or supply of the goods or services or any part thereof to a third party.</w:t>
      </w:r>
    </w:p>
    <w:p w14:paraId="74E843C6" w14:textId="6B96C756" w:rsidR="00E4405B" w:rsidRPr="000D18FD" w:rsidRDefault="00E4405B" w:rsidP="000D18FD">
      <w:pPr>
        <w:pStyle w:val="CUlevel2"/>
        <w:numPr>
          <w:ilvl w:val="0"/>
          <w:numId w:val="2"/>
        </w:numPr>
        <w:spacing w:before="120" w:after="120"/>
        <w:rPr>
          <w:rFonts w:ascii="Arial Narrow" w:hAnsi="Arial Narrow"/>
          <w:sz w:val="22"/>
          <w:szCs w:val="22"/>
        </w:rPr>
      </w:pPr>
      <w:r w:rsidRPr="000D18FD">
        <w:rPr>
          <w:rFonts w:ascii="Arial Narrow" w:hAnsi="Arial Narrow"/>
          <w:sz w:val="22"/>
          <w:szCs w:val="22"/>
        </w:rPr>
        <w:t>GENERAL</w:t>
      </w:r>
    </w:p>
    <w:p w14:paraId="136F2966" w14:textId="3D25AF59" w:rsidR="00E4405B" w:rsidRPr="000D18FD" w:rsidRDefault="00E4405B" w:rsidP="000D18FD">
      <w:pPr>
        <w:pStyle w:val="ListParagraph"/>
        <w:numPr>
          <w:ilvl w:val="0"/>
          <w:numId w:val="26"/>
        </w:numPr>
        <w:spacing w:before="120" w:after="120" w:line="240" w:lineRule="auto"/>
        <w:contextualSpacing w:val="0"/>
        <w:jc w:val="both"/>
        <w:rPr>
          <w:rFonts w:ascii="Arial Narrow" w:hAnsi="Arial Narrow"/>
        </w:rPr>
      </w:pPr>
      <w:r w:rsidRPr="000D18FD">
        <w:rPr>
          <w:rFonts w:ascii="Arial Narrow" w:hAnsi="Arial Narrow"/>
        </w:rPr>
        <w:t>The Supplier may waive any right or remedy it has under the Contract at any time and will notify the Customer in writing of any waiver.</w:t>
      </w:r>
      <w:r w:rsidR="008163EF" w:rsidRPr="000D18FD">
        <w:rPr>
          <w:rFonts w:ascii="Arial Narrow" w:hAnsi="Arial Narrow"/>
        </w:rPr>
        <w:t xml:space="preserve"> </w:t>
      </w:r>
      <w:r w:rsidRPr="000D18FD">
        <w:rPr>
          <w:rFonts w:ascii="Arial Narrow" w:hAnsi="Arial Narrow"/>
        </w:rPr>
        <w:t>The failure of the Supplier to exercise a right or remedy, or any delay by the Supplier in exercising a right or remedy, or the exercise by the Supplier of only part of a right or remedy, or the granting of any indulgence by the Supplier in favour of the Customer does not:</w:t>
      </w:r>
    </w:p>
    <w:p w14:paraId="2A93D731" w14:textId="67631638" w:rsidR="00E4405B" w:rsidRPr="000D18FD" w:rsidRDefault="00E4405B" w:rsidP="000D18FD">
      <w:pPr>
        <w:pStyle w:val="IndentParaLevel2"/>
        <w:numPr>
          <w:ilvl w:val="0"/>
          <w:numId w:val="27"/>
        </w:numPr>
        <w:spacing w:before="120" w:after="120"/>
        <w:rPr>
          <w:rFonts w:ascii="Arial Narrow" w:hAnsi="Arial Narrow"/>
          <w:sz w:val="22"/>
          <w:szCs w:val="22"/>
        </w:rPr>
      </w:pPr>
      <w:r w:rsidRPr="000D18FD">
        <w:rPr>
          <w:rFonts w:ascii="Arial Narrow" w:hAnsi="Arial Narrow"/>
          <w:sz w:val="22"/>
          <w:szCs w:val="22"/>
        </w:rPr>
        <w:t xml:space="preserve">affect the Supplier’s rights against the </w:t>
      </w:r>
      <w:proofErr w:type="gramStart"/>
      <w:r w:rsidRPr="000D18FD">
        <w:rPr>
          <w:rFonts w:ascii="Arial Narrow" w:hAnsi="Arial Narrow"/>
          <w:sz w:val="22"/>
          <w:szCs w:val="22"/>
        </w:rPr>
        <w:t>Customer;</w:t>
      </w:r>
      <w:proofErr w:type="gramEnd"/>
    </w:p>
    <w:p w14:paraId="04B341EE" w14:textId="74B44A1C" w:rsidR="00E4405B" w:rsidRPr="000D18FD" w:rsidRDefault="00E4405B" w:rsidP="000D18FD">
      <w:pPr>
        <w:pStyle w:val="IndentParaLevel2"/>
        <w:numPr>
          <w:ilvl w:val="0"/>
          <w:numId w:val="27"/>
        </w:numPr>
        <w:spacing w:before="120" w:after="120"/>
        <w:rPr>
          <w:rFonts w:ascii="Arial Narrow" w:hAnsi="Arial Narrow"/>
          <w:sz w:val="22"/>
          <w:szCs w:val="22"/>
        </w:rPr>
      </w:pPr>
      <w:r w:rsidRPr="000D18FD">
        <w:rPr>
          <w:rFonts w:ascii="Arial Narrow" w:hAnsi="Arial Narrow"/>
          <w:sz w:val="22"/>
          <w:szCs w:val="22"/>
        </w:rPr>
        <w:t>constitute a waiver of any term or condition; or</w:t>
      </w:r>
    </w:p>
    <w:p w14:paraId="6BF4F3BE" w14:textId="5CAEF1A3" w:rsidR="00E4405B" w:rsidRPr="000D18FD" w:rsidRDefault="00E4405B" w:rsidP="000D18FD">
      <w:pPr>
        <w:pStyle w:val="IndentParaLevel2"/>
        <w:numPr>
          <w:ilvl w:val="0"/>
          <w:numId w:val="27"/>
        </w:numPr>
        <w:spacing w:before="120" w:after="120"/>
        <w:rPr>
          <w:rFonts w:ascii="Arial Narrow" w:hAnsi="Arial Narrow"/>
          <w:sz w:val="22"/>
          <w:szCs w:val="22"/>
        </w:rPr>
      </w:pPr>
      <w:r w:rsidRPr="000D18FD">
        <w:rPr>
          <w:rFonts w:ascii="Arial Narrow" w:hAnsi="Arial Narrow"/>
          <w:sz w:val="22"/>
          <w:szCs w:val="22"/>
        </w:rPr>
        <w:t>prohibit the Supplier from exercising that right or remedy in relation to that breach or any other breach.</w:t>
      </w:r>
    </w:p>
    <w:p w14:paraId="2F37A747" w14:textId="0C928220" w:rsidR="00E4405B" w:rsidRPr="000D18FD" w:rsidRDefault="00E4405B" w:rsidP="000D18FD">
      <w:pPr>
        <w:pStyle w:val="ListParagraph"/>
        <w:numPr>
          <w:ilvl w:val="0"/>
          <w:numId w:val="25"/>
        </w:numPr>
        <w:spacing w:before="120" w:after="120" w:line="240" w:lineRule="auto"/>
        <w:contextualSpacing w:val="0"/>
        <w:jc w:val="both"/>
        <w:rPr>
          <w:rFonts w:ascii="Arial Narrow" w:hAnsi="Arial Narrow"/>
        </w:rPr>
      </w:pPr>
      <w:r w:rsidRPr="000D18FD">
        <w:rPr>
          <w:rFonts w:ascii="Arial Narrow" w:hAnsi="Arial Narrow"/>
        </w:rPr>
        <w:t>A waiver of a breach of a term or condition does not constitute a waiver of another breach of the same term or any other term.</w:t>
      </w:r>
    </w:p>
    <w:p w14:paraId="08550289" w14:textId="77777777" w:rsidR="00E4405B" w:rsidRPr="000D18FD" w:rsidRDefault="00E4405B" w:rsidP="000D18FD">
      <w:pPr>
        <w:pStyle w:val="ListParagraph"/>
        <w:numPr>
          <w:ilvl w:val="0"/>
          <w:numId w:val="25"/>
        </w:numPr>
        <w:spacing w:before="120" w:after="120" w:line="240" w:lineRule="auto"/>
        <w:contextualSpacing w:val="0"/>
        <w:jc w:val="both"/>
        <w:rPr>
          <w:rFonts w:ascii="Arial Narrow" w:hAnsi="Arial Narrow"/>
        </w:rPr>
      </w:pPr>
      <w:r w:rsidRPr="000D18FD">
        <w:rPr>
          <w:rFonts w:ascii="Arial Narrow" w:hAnsi="Arial Narrow"/>
        </w:rPr>
        <w:t>Each party consents and agrees that this Contract may be formed through the use of an online system such as a web-based portal, or by way of email or other electronic means, and in each case it must be considered an original and each party is legally bound by it as if the Contract was delivered as an original document with original signatures.</w:t>
      </w:r>
    </w:p>
    <w:p w14:paraId="4D661260" w14:textId="77777777" w:rsidR="002E376E" w:rsidRPr="000D18FD" w:rsidRDefault="002E376E" w:rsidP="000D18FD">
      <w:pPr>
        <w:pStyle w:val="ListParagraph"/>
        <w:numPr>
          <w:ilvl w:val="0"/>
          <w:numId w:val="25"/>
        </w:numPr>
        <w:spacing w:before="120" w:after="120" w:line="240" w:lineRule="auto"/>
        <w:contextualSpacing w:val="0"/>
        <w:jc w:val="both"/>
        <w:rPr>
          <w:rFonts w:ascii="Arial Narrow" w:hAnsi="Arial Narrow"/>
        </w:rPr>
      </w:pPr>
      <w:proofErr w:type="gramStart"/>
      <w:r w:rsidRPr="000D18FD">
        <w:rPr>
          <w:rFonts w:ascii="Arial Narrow" w:hAnsi="Arial Narrow"/>
        </w:rPr>
        <w:t>In the event that</w:t>
      </w:r>
      <w:proofErr w:type="gramEnd"/>
      <w:r w:rsidRPr="000D18FD">
        <w:rPr>
          <w:rFonts w:ascii="Arial Narrow" w:hAnsi="Arial Narrow"/>
        </w:rPr>
        <w:t xml:space="preserve"> the whole or any part or parts of any provisions in any Contract should be held to be void or unenforceable in whole or in part such provision or part thereof will to that extent be severed from that Contract but the validity and enforceability of the remainder of that Contract will not be affected.</w:t>
      </w:r>
    </w:p>
    <w:p w14:paraId="0A7CAB84" w14:textId="77777777" w:rsidR="002E376E" w:rsidRPr="000D18FD" w:rsidRDefault="002E376E" w:rsidP="000D18FD">
      <w:pPr>
        <w:pStyle w:val="ListParagraph"/>
        <w:spacing w:before="120" w:after="120" w:line="240" w:lineRule="auto"/>
        <w:contextualSpacing w:val="0"/>
        <w:jc w:val="both"/>
        <w:rPr>
          <w:rFonts w:ascii="Arial Narrow" w:hAnsi="Arial Narrow"/>
        </w:rPr>
      </w:pPr>
    </w:p>
    <w:p w14:paraId="404EF519" w14:textId="77777777" w:rsidR="00E4405B" w:rsidRPr="000D18FD" w:rsidRDefault="00E4405B" w:rsidP="000D18FD">
      <w:pPr>
        <w:spacing w:before="120" w:after="120" w:line="240" w:lineRule="auto"/>
        <w:jc w:val="both"/>
        <w:rPr>
          <w:rFonts w:ascii="Arial Narrow" w:hAnsi="Arial Narrow"/>
        </w:rPr>
      </w:pPr>
      <w:r w:rsidRPr="000D18FD">
        <w:rPr>
          <w:rFonts w:ascii="Arial Narrow" w:hAnsi="Arial Narrow"/>
        </w:rPr>
        <w:t> </w:t>
      </w:r>
    </w:p>
    <w:p w14:paraId="301D83D2" w14:textId="54024F8D" w:rsidR="00E4405B" w:rsidRPr="000D18FD" w:rsidRDefault="00E4405B" w:rsidP="000D18FD">
      <w:pPr>
        <w:spacing w:before="120" w:after="120" w:line="240" w:lineRule="auto"/>
        <w:jc w:val="both"/>
        <w:rPr>
          <w:rFonts w:ascii="Arial Narrow" w:hAnsi="Arial Narrow"/>
        </w:rPr>
      </w:pPr>
      <w:r w:rsidRPr="00607206">
        <w:rPr>
          <w:rFonts w:ascii="Arial Narrow" w:hAnsi="Arial Narrow"/>
        </w:rPr>
        <w:t xml:space="preserve">Effective from </w:t>
      </w:r>
      <w:r w:rsidR="00607206" w:rsidRPr="00607206">
        <w:rPr>
          <w:rFonts w:ascii="Arial Narrow" w:hAnsi="Arial Narrow"/>
        </w:rPr>
        <w:t>1</w:t>
      </w:r>
      <w:r w:rsidR="00607206" w:rsidRPr="00607206">
        <w:rPr>
          <w:rFonts w:ascii="Arial Narrow" w:hAnsi="Arial Narrow"/>
          <w:vertAlign w:val="superscript"/>
        </w:rPr>
        <w:t>st</w:t>
      </w:r>
      <w:r w:rsidR="00607206" w:rsidRPr="00607206">
        <w:rPr>
          <w:rFonts w:ascii="Arial Narrow" w:hAnsi="Arial Narrow"/>
        </w:rPr>
        <w:t xml:space="preserve"> May</w:t>
      </w:r>
      <w:r w:rsidR="00B81B6C" w:rsidRPr="00607206">
        <w:rPr>
          <w:rFonts w:ascii="Arial Narrow" w:hAnsi="Arial Narrow"/>
        </w:rPr>
        <w:t>l 2025</w:t>
      </w:r>
    </w:p>
    <w:p w14:paraId="0D6856A3" w14:textId="77777777" w:rsidR="00417D72" w:rsidRPr="000D18FD" w:rsidRDefault="00417D72" w:rsidP="000D18FD">
      <w:pPr>
        <w:spacing w:before="120" w:after="120" w:line="240" w:lineRule="auto"/>
        <w:jc w:val="both"/>
        <w:rPr>
          <w:rFonts w:ascii="Arial Narrow" w:hAnsi="Arial Narrow"/>
        </w:rPr>
      </w:pPr>
    </w:p>
    <w:sectPr w:rsidR="00417D72" w:rsidRPr="000D18FD" w:rsidSect="00B81B6C">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8443E" w14:textId="77777777" w:rsidR="00BF5931" w:rsidRDefault="00BF5931" w:rsidP="00B81B6C">
      <w:pPr>
        <w:spacing w:after="0" w:line="240" w:lineRule="auto"/>
      </w:pPr>
      <w:r>
        <w:separator/>
      </w:r>
    </w:p>
  </w:endnote>
  <w:endnote w:type="continuationSeparator" w:id="0">
    <w:p w14:paraId="68C27AC0" w14:textId="77777777" w:rsidR="00BF5931" w:rsidRDefault="00BF5931" w:rsidP="00B8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C9CDC" w14:textId="77777777" w:rsidR="00BF5931" w:rsidRDefault="00BF5931" w:rsidP="00B81B6C">
      <w:pPr>
        <w:spacing w:after="0" w:line="240" w:lineRule="auto"/>
      </w:pPr>
      <w:r>
        <w:separator/>
      </w:r>
    </w:p>
  </w:footnote>
  <w:footnote w:type="continuationSeparator" w:id="0">
    <w:p w14:paraId="431B7366" w14:textId="77777777" w:rsidR="00BF5931" w:rsidRDefault="00BF5931" w:rsidP="00B81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042F"/>
    <w:multiLevelType w:val="hybridMultilevel"/>
    <w:tmpl w:val="D756868C"/>
    <w:lvl w:ilvl="0" w:tplc="FFFFFFFF">
      <w:start w:val="1"/>
      <w:numFmt w:val="lowerLetter"/>
      <w:lvlText w:val="%1)"/>
      <w:lvlJc w:val="left"/>
      <w:pPr>
        <w:ind w:left="720" w:hanging="360"/>
      </w:pPr>
    </w:lvl>
    <w:lvl w:ilvl="1" w:tplc="7E6C8BEA">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9359E"/>
    <w:multiLevelType w:val="hybridMultilevel"/>
    <w:tmpl w:val="A342A754"/>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D31487"/>
    <w:multiLevelType w:val="hybridMultilevel"/>
    <w:tmpl w:val="A342A754"/>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4344D6E"/>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9F2634"/>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17221E"/>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242498"/>
    <w:multiLevelType w:val="multilevel"/>
    <w:tmpl w:val="D318E8C8"/>
    <w:lvl w:ilvl="0">
      <w:start w:val="1"/>
      <w:numFmt w:val="decimal"/>
      <w:lvlText w:val="%1."/>
      <w:lvlJc w:val="left"/>
      <w:pPr>
        <w:ind w:left="360" w:hanging="360"/>
      </w:pPr>
      <w:rPr>
        <w:rFonts w:ascii="Arial Narrow" w:hAnsi="Arial Narrow" w:hint="default"/>
      </w:rPr>
    </w:lvl>
    <w:lvl w:ilvl="1">
      <w:start w:val="1"/>
      <w:numFmt w:val="decimal"/>
      <w:lvlText w:val="%1.%2."/>
      <w:lvlJc w:val="left"/>
      <w:pPr>
        <w:ind w:left="792" w:hanging="432"/>
      </w:pPr>
      <w:rPr>
        <w:rFonts w:ascii="Arial Narrow" w:hAnsi="Arial Narro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3C51AE"/>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812662"/>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6B0AA5"/>
    <w:multiLevelType w:val="hybridMultilevel"/>
    <w:tmpl w:val="A342A754"/>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C0A7EEB"/>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3B5A61"/>
    <w:multiLevelType w:val="hybridMultilevel"/>
    <w:tmpl w:val="A342A754"/>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E726215"/>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6804EA"/>
    <w:multiLevelType w:val="hybridMultilevel"/>
    <w:tmpl w:val="A342A754"/>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4BD48EC"/>
    <w:multiLevelType w:val="hybridMultilevel"/>
    <w:tmpl w:val="A342A754"/>
    <w:lvl w:ilvl="0" w:tplc="2646A75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7B773A6"/>
    <w:multiLevelType w:val="hybridMultilevel"/>
    <w:tmpl w:val="A342A754"/>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9F03297"/>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DF19EE"/>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207512"/>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973830"/>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812856"/>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7B7878"/>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CD12C1"/>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2F25C0"/>
    <w:multiLevelType w:val="hybridMultilevel"/>
    <w:tmpl w:val="A342A754"/>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6B86239"/>
    <w:multiLevelType w:val="hybridMultilevel"/>
    <w:tmpl w:val="A342A754"/>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A8B150B"/>
    <w:multiLevelType w:val="hybridMultilevel"/>
    <w:tmpl w:val="0AD035B8"/>
    <w:lvl w:ilvl="0" w:tplc="0C09000F">
      <w:start w:val="1"/>
      <w:numFmt w:val="decimal"/>
      <w:lvlText w:val="%1."/>
      <w:lvlJc w:val="left"/>
      <w:pPr>
        <w:ind w:left="720" w:hanging="360"/>
      </w:pPr>
    </w:lvl>
    <w:lvl w:ilvl="1" w:tplc="0C090019" w:tentative="1">
      <w:start w:val="1"/>
      <w:numFmt w:val="lowerLetter"/>
      <w:pStyle w:val="CUlevel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83334D"/>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2427BE"/>
    <w:multiLevelType w:val="hybridMultilevel"/>
    <w:tmpl w:val="05029F9E"/>
    <w:lvl w:ilvl="0" w:tplc="0C090017">
      <w:start w:val="1"/>
      <w:numFmt w:val="lowerLetter"/>
      <w:lvlText w:val="%1)"/>
      <w:lvlJc w:val="left"/>
      <w:pPr>
        <w:ind w:left="720" w:hanging="360"/>
      </w:pPr>
    </w:lvl>
    <w:lvl w:ilvl="1" w:tplc="21D8C7D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A350CE"/>
    <w:multiLevelType w:val="hybridMultilevel"/>
    <w:tmpl w:val="A342A754"/>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3A133C9"/>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386159"/>
    <w:multiLevelType w:val="hybridMultilevel"/>
    <w:tmpl w:val="D756868C"/>
    <w:lvl w:ilvl="0" w:tplc="FFFFFFFF">
      <w:start w:val="1"/>
      <w:numFmt w:val="lowerLetter"/>
      <w:lvlText w:val="%1)"/>
      <w:lvlJc w:val="left"/>
      <w:pPr>
        <w:ind w:left="720" w:hanging="360"/>
      </w:p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29164E"/>
    <w:multiLevelType w:val="hybridMultilevel"/>
    <w:tmpl w:val="A342A754"/>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C8D1344"/>
    <w:multiLevelType w:val="hybridMultilevel"/>
    <w:tmpl w:val="4D18E378"/>
    <w:lvl w:ilvl="0" w:tplc="FFFFFFFF">
      <w:start w:val="1"/>
      <w:numFmt w:val="lowerLetter"/>
      <w:lvlText w:val="%1)"/>
      <w:lvlJc w:val="left"/>
      <w:pPr>
        <w:ind w:left="720" w:hanging="360"/>
      </w:pPr>
    </w:lvl>
    <w:lvl w:ilvl="1" w:tplc="2646A756">
      <w:start w:val="1"/>
      <w:numFmt w:val="lowerRoman"/>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972553">
    <w:abstractNumId w:val="25"/>
  </w:num>
  <w:num w:numId="2" w16cid:durableId="287855729">
    <w:abstractNumId w:val="6"/>
  </w:num>
  <w:num w:numId="3" w16cid:durableId="196086369">
    <w:abstractNumId w:val="27"/>
  </w:num>
  <w:num w:numId="4" w16cid:durableId="520976187">
    <w:abstractNumId w:val="0"/>
  </w:num>
  <w:num w:numId="5" w16cid:durableId="1043478961">
    <w:abstractNumId w:val="32"/>
  </w:num>
  <w:num w:numId="6" w16cid:durableId="17320830">
    <w:abstractNumId w:val="16"/>
  </w:num>
  <w:num w:numId="7" w16cid:durableId="1220483370">
    <w:abstractNumId w:val="7"/>
  </w:num>
  <w:num w:numId="8" w16cid:durableId="1024987812">
    <w:abstractNumId w:val="19"/>
  </w:num>
  <w:num w:numId="9" w16cid:durableId="609630826">
    <w:abstractNumId w:val="14"/>
  </w:num>
  <w:num w:numId="10" w16cid:durableId="838621403">
    <w:abstractNumId w:val="2"/>
  </w:num>
  <w:num w:numId="11" w16cid:durableId="1494450072">
    <w:abstractNumId w:val="4"/>
  </w:num>
  <w:num w:numId="12" w16cid:durableId="807094192">
    <w:abstractNumId w:val="28"/>
  </w:num>
  <w:num w:numId="13" w16cid:durableId="1448239741">
    <w:abstractNumId w:val="29"/>
  </w:num>
  <w:num w:numId="14" w16cid:durableId="2016297243">
    <w:abstractNumId w:val="15"/>
  </w:num>
  <w:num w:numId="15" w16cid:durableId="1879388832">
    <w:abstractNumId w:val="30"/>
  </w:num>
  <w:num w:numId="16" w16cid:durableId="343675609">
    <w:abstractNumId w:val="18"/>
  </w:num>
  <w:num w:numId="17" w16cid:durableId="1474443245">
    <w:abstractNumId w:val="10"/>
  </w:num>
  <w:num w:numId="18" w16cid:durableId="2064672864">
    <w:abstractNumId w:val="23"/>
  </w:num>
  <w:num w:numId="19" w16cid:durableId="694234349">
    <w:abstractNumId w:val="3"/>
  </w:num>
  <w:num w:numId="20" w16cid:durableId="81805828">
    <w:abstractNumId w:val="12"/>
  </w:num>
  <w:num w:numId="21" w16cid:durableId="1684740022">
    <w:abstractNumId w:val="21"/>
  </w:num>
  <w:num w:numId="22" w16cid:durableId="744886440">
    <w:abstractNumId w:val="22"/>
  </w:num>
  <w:num w:numId="23" w16cid:durableId="653947264">
    <w:abstractNumId w:val="13"/>
  </w:num>
  <w:num w:numId="24" w16cid:durableId="90201784">
    <w:abstractNumId w:val="11"/>
  </w:num>
  <w:num w:numId="25" w16cid:durableId="771364269">
    <w:abstractNumId w:val="8"/>
  </w:num>
  <w:num w:numId="26" w16cid:durableId="1504322765">
    <w:abstractNumId w:val="26"/>
  </w:num>
  <w:num w:numId="27" w16cid:durableId="1858158983">
    <w:abstractNumId w:val="24"/>
  </w:num>
  <w:num w:numId="28" w16cid:durableId="541214897">
    <w:abstractNumId w:val="25"/>
  </w:num>
  <w:num w:numId="29" w16cid:durableId="5258877">
    <w:abstractNumId w:val="25"/>
  </w:num>
  <w:num w:numId="30" w16cid:durableId="318463207">
    <w:abstractNumId w:val="5"/>
  </w:num>
  <w:num w:numId="31" w16cid:durableId="512845663">
    <w:abstractNumId w:val="9"/>
  </w:num>
  <w:num w:numId="32" w16cid:durableId="514198636">
    <w:abstractNumId w:val="25"/>
  </w:num>
  <w:num w:numId="33" w16cid:durableId="119424840">
    <w:abstractNumId w:val="25"/>
  </w:num>
  <w:num w:numId="34" w16cid:durableId="1362631585">
    <w:abstractNumId w:val="25"/>
  </w:num>
  <w:num w:numId="35" w16cid:durableId="674766420">
    <w:abstractNumId w:val="1"/>
  </w:num>
  <w:num w:numId="36" w16cid:durableId="1578662835">
    <w:abstractNumId w:val="31"/>
  </w:num>
  <w:num w:numId="37" w16cid:durableId="799692278">
    <w:abstractNumId w:val="25"/>
  </w:num>
  <w:num w:numId="38" w16cid:durableId="110780363">
    <w:abstractNumId w:val="17"/>
  </w:num>
  <w:num w:numId="39" w16cid:durableId="83056489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5B"/>
    <w:rsid w:val="00057ABC"/>
    <w:rsid w:val="000D18FD"/>
    <w:rsid w:val="002943B7"/>
    <w:rsid w:val="002D4BD7"/>
    <w:rsid w:val="002E376E"/>
    <w:rsid w:val="003541AD"/>
    <w:rsid w:val="00404983"/>
    <w:rsid w:val="00417D72"/>
    <w:rsid w:val="004523CA"/>
    <w:rsid w:val="00511FAB"/>
    <w:rsid w:val="005A2266"/>
    <w:rsid w:val="00607206"/>
    <w:rsid w:val="006122E9"/>
    <w:rsid w:val="006137FA"/>
    <w:rsid w:val="00623A4F"/>
    <w:rsid w:val="00716AB3"/>
    <w:rsid w:val="008163EF"/>
    <w:rsid w:val="00AE112A"/>
    <w:rsid w:val="00B54315"/>
    <w:rsid w:val="00B81B6C"/>
    <w:rsid w:val="00BA60BD"/>
    <w:rsid w:val="00BF5931"/>
    <w:rsid w:val="00CB5AE4"/>
    <w:rsid w:val="00D042C8"/>
    <w:rsid w:val="00D9502C"/>
    <w:rsid w:val="00DC54B9"/>
    <w:rsid w:val="00E4405B"/>
    <w:rsid w:val="00EF2273"/>
    <w:rsid w:val="00F33254"/>
    <w:rsid w:val="00F44C08"/>
    <w:rsid w:val="00F70BA3"/>
    <w:rsid w:val="00FC7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B6FF"/>
  <w15:chartTrackingRefBased/>
  <w15:docId w15:val="{93528570-45B4-4758-B3B0-AEC597CD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05B"/>
    <w:rPr>
      <w:rFonts w:eastAsiaTheme="majorEastAsia" w:cstheme="majorBidi"/>
      <w:color w:val="272727" w:themeColor="text1" w:themeTint="D8"/>
    </w:rPr>
  </w:style>
  <w:style w:type="paragraph" w:styleId="Title">
    <w:name w:val="Title"/>
    <w:basedOn w:val="Normal"/>
    <w:next w:val="Normal"/>
    <w:link w:val="TitleChar"/>
    <w:uiPriority w:val="10"/>
    <w:qFormat/>
    <w:rsid w:val="00E44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05B"/>
    <w:pPr>
      <w:spacing w:before="160"/>
      <w:jc w:val="center"/>
    </w:pPr>
    <w:rPr>
      <w:i/>
      <w:iCs/>
      <w:color w:val="404040" w:themeColor="text1" w:themeTint="BF"/>
    </w:rPr>
  </w:style>
  <w:style w:type="character" w:customStyle="1" w:styleId="QuoteChar">
    <w:name w:val="Quote Char"/>
    <w:basedOn w:val="DefaultParagraphFont"/>
    <w:link w:val="Quote"/>
    <w:uiPriority w:val="29"/>
    <w:rsid w:val="00E4405B"/>
    <w:rPr>
      <w:i/>
      <w:iCs/>
      <w:color w:val="404040" w:themeColor="text1" w:themeTint="BF"/>
    </w:rPr>
  </w:style>
  <w:style w:type="paragraph" w:styleId="ListParagraph">
    <w:name w:val="List Paragraph"/>
    <w:basedOn w:val="Normal"/>
    <w:uiPriority w:val="34"/>
    <w:qFormat/>
    <w:rsid w:val="00E4405B"/>
    <w:pPr>
      <w:ind w:left="720"/>
      <w:contextualSpacing/>
    </w:pPr>
  </w:style>
  <w:style w:type="character" w:styleId="IntenseEmphasis">
    <w:name w:val="Intense Emphasis"/>
    <w:basedOn w:val="DefaultParagraphFont"/>
    <w:uiPriority w:val="21"/>
    <w:qFormat/>
    <w:rsid w:val="00E4405B"/>
    <w:rPr>
      <w:i/>
      <w:iCs/>
      <w:color w:val="0F4761" w:themeColor="accent1" w:themeShade="BF"/>
    </w:rPr>
  </w:style>
  <w:style w:type="paragraph" w:styleId="IntenseQuote">
    <w:name w:val="Intense Quote"/>
    <w:basedOn w:val="Normal"/>
    <w:next w:val="Normal"/>
    <w:link w:val="IntenseQuoteChar"/>
    <w:uiPriority w:val="30"/>
    <w:qFormat/>
    <w:rsid w:val="00E44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05B"/>
    <w:rPr>
      <w:i/>
      <w:iCs/>
      <w:color w:val="0F4761" w:themeColor="accent1" w:themeShade="BF"/>
    </w:rPr>
  </w:style>
  <w:style w:type="character" w:styleId="IntenseReference">
    <w:name w:val="Intense Reference"/>
    <w:basedOn w:val="DefaultParagraphFont"/>
    <w:uiPriority w:val="32"/>
    <w:qFormat/>
    <w:rsid w:val="00E4405B"/>
    <w:rPr>
      <w:b/>
      <w:bCs/>
      <w:smallCaps/>
      <w:color w:val="0F4761" w:themeColor="accent1" w:themeShade="BF"/>
      <w:spacing w:val="5"/>
    </w:rPr>
  </w:style>
  <w:style w:type="paragraph" w:styleId="Header">
    <w:name w:val="header"/>
    <w:basedOn w:val="Normal"/>
    <w:link w:val="HeaderChar"/>
    <w:uiPriority w:val="99"/>
    <w:unhideWhenUsed/>
    <w:rsid w:val="00B81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B6C"/>
  </w:style>
  <w:style w:type="paragraph" w:styleId="Footer">
    <w:name w:val="footer"/>
    <w:basedOn w:val="Normal"/>
    <w:link w:val="FooterChar"/>
    <w:uiPriority w:val="99"/>
    <w:unhideWhenUsed/>
    <w:rsid w:val="00B81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B6C"/>
  </w:style>
  <w:style w:type="paragraph" w:customStyle="1" w:styleId="CUlevel1">
    <w:name w:val="CUlevel1"/>
    <w:basedOn w:val="Normal"/>
    <w:next w:val="Normal"/>
    <w:rsid w:val="00B81B6C"/>
    <w:pPr>
      <w:keepNext/>
      <w:spacing w:before="240" w:after="0" w:line="240" w:lineRule="auto"/>
      <w:jc w:val="both"/>
    </w:pPr>
    <w:rPr>
      <w:rFonts w:ascii="Times New Roman" w:eastAsia="Times New Roman" w:hAnsi="Times New Roman" w:cs="Times New Roman"/>
      <w:b/>
      <w:caps/>
      <w:kern w:val="0"/>
      <w:sz w:val="23"/>
      <w:szCs w:val="20"/>
      <w14:ligatures w14:val="none"/>
    </w:rPr>
  </w:style>
  <w:style w:type="paragraph" w:customStyle="1" w:styleId="IndentParaLevel2">
    <w:name w:val="Indent Para Level2"/>
    <w:basedOn w:val="Normal"/>
    <w:rsid w:val="00B81B6C"/>
    <w:pPr>
      <w:spacing w:before="240" w:after="0" w:line="240" w:lineRule="auto"/>
      <w:ind w:left="851"/>
      <w:jc w:val="both"/>
    </w:pPr>
    <w:rPr>
      <w:rFonts w:ascii="Times New Roman" w:eastAsia="Times New Roman" w:hAnsi="Times New Roman" w:cs="Times New Roman"/>
      <w:kern w:val="0"/>
      <w:sz w:val="23"/>
      <w:szCs w:val="20"/>
      <w14:ligatures w14:val="none"/>
    </w:rPr>
  </w:style>
  <w:style w:type="paragraph" w:customStyle="1" w:styleId="CUlevel2">
    <w:name w:val="CUlevel2"/>
    <w:basedOn w:val="Normal"/>
    <w:next w:val="IndentParaLevel2"/>
    <w:rsid w:val="004523CA"/>
    <w:pPr>
      <w:keepNext/>
      <w:numPr>
        <w:ilvl w:val="1"/>
        <w:numId w:val="1"/>
      </w:numPr>
      <w:spacing w:before="240" w:after="0" w:line="240" w:lineRule="auto"/>
      <w:jc w:val="both"/>
    </w:pPr>
    <w:rPr>
      <w:rFonts w:ascii="Times New Roman" w:eastAsia="Times New Roman" w:hAnsi="Times New Roman" w:cs="Times New Roman"/>
      <w:b/>
      <w:kern w:val="0"/>
      <w:sz w:val="23"/>
      <w:szCs w:val="20"/>
      <w14:ligatures w14:val="none"/>
    </w:rPr>
  </w:style>
  <w:style w:type="character" w:styleId="Strong">
    <w:name w:val="Strong"/>
    <w:basedOn w:val="DefaultParagraphFont"/>
    <w:uiPriority w:val="22"/>
    <w:qFormat/>
    <w:rsid w:val="002943B7"/>
    <w:rPr>
      <w:b/>
      <w:bCs/>
    </w:rPr>
  </w:style>
  <w:style w:type="paragraph" w:styleId="NormalWeb">
    <w:name w:val="Normal (Web)"/>
    <w:basedOn w:val="Normal"/>
    <w:uiPriority w:val="99"/>
    <w:semiHidden/>
    <w:unhideWhenUsed/>
    <w:rsid w:val="002943B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047272">
      <w:bodyDiv w:val="1"/>
      <w:marLeft w:val="0"/>
      <w:marRight w:val="0"/>
      <w:marTop w:val="0"/>
      <w:marBottom w:val="0"/>
      <w:divBdr>
        <w:top w:val="none" w:sz="0" w:space="0" w:color="auto"/>
        <w:left w:val="none" w:sz="0" w:space="0" w:color="auto"/>
        <w:bottom w:val="none" w:sz="0" w:space="0" w:color="auto"/>
        <w:right w:val="none" w:sz="0" w:space="0" w:color="auto"/>
      </w:divBdr>
    </w:div>
    <w:div w:id="907304857">
      <w:bodyDiv w:val="1"/>
      <w:marLeft w:val="0"/>
      <w:marRight w:val="0"/>
      <w:marTop w:val="0"/>
      <w:marBottom w:val="0"/>
      <w:divBdr>
        <w:top w:val="none" w:sz="0" w:space="0" w:color="auto"/>
        <w:left w:val="none" w:sz="0" w:space="0" w:color="auto"/>
        <w:bottom w:val="none" w:sz="0" w:space="0" w:color="auto"/>
        <w:right w:val="none" w:sz="0" w:space="0" w:color="auto"/>
      </w:divBdr>
      <w:divsChild>
        <w:div w:id="424038153">
          <w:marLeft w:val="0"/>
          <w:marRight w:val="0"/>
          <w:marTop w:val="0"/>
          <w:marBottom w:val="0"/>
          <w:divBdr>
            <w:top w:val="none" w:sz="0" w:space="0" w:color="auto"/>
            <w:left w:val="none" w:sz="0" w:space="0" w:color="auto"/>
            <w:bottom w:val="none" w:sz="0" w:space="0" w:color="auto"/>
            <w:right w:val="none" w:sz="0" w:space="0" w:color="auto"/>
          </w:divBdr>
          <w:divsChild>
            <w:div w:id="341588843">
              <w:marLeft w:val="0"/>
              <w:marRight w:val="0"/>
              <w:marTop w:val="0"/>
              <w:marBottom w:val="0"/>
              <w:divBdr>
                <w:top w:val="none" w:sz="0" w:space="0" w:color="auto"/>
                <w:left w:val="none" w:sz="0" w:space="0" w:color="auto"/>
                <w:bottom w:val="none" w:sz="0" w:space="0" w:color="auto"/>
                <w:right w:val="none" w:sz="0" w:space="0" w:color="auto"/>
              </w:divBdr>
              <w:divsChild>
                <w:div w:id="595016148">
                  <w:marLeft w:val="0"/>
                  <w:marRight w:val="0"/>
                  <w:marTop w:val="0"/>
                  <w:marBottom w:val="0"/>
                  <w:divBdr>
                    <w:top w:val="none" w:sz="0" w:space="0" w:color="auto"/>
                    <w:left w:val="none" w:sz="0" w:space="0" w:color="auto"/>
                    <w:bottom w:val="none" w:sz="0" w:space="0" w:color="auto"/>
                    <w:right w:val="none" w:sz="0" w:space="0" w:color="auto"/>
                  </w:divBdr>
                  <w:divsChild>
                    <w:div w:id="630983194">
                      <w:marLeft w:val="0"/>
                      <w:marRight w:val="0"/>
                      <w:marTop w:val="0"/>
                      <w:marBottom w:val="0"/>
                      <w:divBdr>
                        <w:top w:val="single" w:sz="6" w:space="0" w:color="EFF2F5"/>
                        <w:left w:val="none" w:sz="0" w:space="0" w:color="auto"/>
                        <w:bottom w:val="none" w:sz="0" w:space="0" w:color="auto"/>
                        <w:right w:val="none" w:sz="0" w:space="0" w:color="auto"/>
                      </w:divBdr>
                    </w:div>
                    <w:div w:id="688916271">
                      <w:marLeft w:val="0"/>
                      <w:marRight w:val="0"/>
                      <w:marTop w:val="0"/>
                      <w:marBottom w:val="0"/>
                      <w:divBdr>
                        <w:top w:val="none" w:sz="0" w:space="0" w:color="auto"/>
                        <w:left w:val="none" w:sz="0" w:space="0" w:color="auto"/>
                        <w:bottom w:val="none" w:sz="0" w:space="0" w:color="auto"/>
                        <w:right w:val="none" w:sz="0" w:space="0" w:color="auto"/>
                      </w:divBdr>
                      <w:divsChild>
                        <w:div w:id="1801998679">
                          <w:marLeft w:val="0"/>
                          <w:marRight w:val="0"/>
                          <w:marTop w:val="0"/>
                          <w:marBottom w:val="0"/>
                          <w:divBdr>
                            <w:top w:val="none" w:sz="0" w:space="0" w:color="auto"/>
                            <w:left w:val="none" w:sz="0" w:space="0" w:color="auto"/>
                            <w:bottom w:val="none" w:sz="0" w:space="0" w:color="auto"/>
                            <w:right w:val="none" w:sz="0" w:space="0" w:color="auto"/>
                          </w:divBdr>
                          <w:divsChild>
                            <w:div w:id="6542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720655">
      <w:bodyDiv w:val="1"/>
      <w:marLeft w:val="0"/>
      <w:marRight w:val="0"/>
      <w:marTop w:val="0"/>
      <w:marBottom w:val="0"/>
      <w:divBdr>
        <w:top w:val="none" w:sz="0" w:space="0" w:color="auto"/>
        <w:left w:val="none" w:sz="0" w:space="0" w:color="auto"/>
        <w:bottom w:val="none" w:sz="0" w:space="0" w:color="auto"/>
        <w:right w:val="none" w:sz="0" w:space="0" w:color="auto"/>
      </w:divBdr>
    </w:div>
    <w:div w:id="1632587647">
      <w:bodyDiv w:val="1"/>
      <w:marLeft w:val="0"/>
      <w:marRight w:val="0"/>
      <w:marTop w:val="0"/>
      <w:marBottom w:val="0"/>
      <w:divBdr>
        <w:top w:val="none" w:sz="0" w:space="0" w:color="auto"/>
        <w:left w:val="none" w:sz="0" w:space="0" w:color="auto"/>
        <w:bottom w:val="none" w:sz="0" w:space="0" w:color="auto"/>
        <w:right w:val="none" w:sz="0" w:space="0" w:color="auto"/>
      </w:divBdr>
    </w:div>
    <w:div w:id="2035107577">
      <w:bodyDiv w:val="1"/>
      <w:marLeft w:val="0"/>
      <w:marRight w:val="0"/>
      <w:marTop w:val="0"/>
      <w:marBottom w:val="0"/>
      <w:divBdr>
        <w:top w:val="none" w:sz="0" w:space="0" w:color="auto"/>
        <w:left w:val="none" w:sz="0" w:space="0" w:color="auto"/>
        <w:bottom w:val="none" w:sz="0" w:space="0" w:color="auto"/>
        <w:right w:val="none" w:sz="0" w:space="0" w:color="auto"/>
      </w:divBdr>
    </w:div>
    <w:div w:id="2123645159">
      <w:bodyDiv w:val="1"/>
      <w:marLeft w:val="0"/>
      <w:marRight w:val="0"/>
      <w:marTop w:val="0"/>
      <w:marBottom w:val="0"/>
      <w:divBdr>
        <w:top w:val="none" w:sz="0" w:space="0" w:color="auto"/>
        <w:left w:val="none" w:sz="0" w:space="0" w:color="auto"/>
        <w:bottom w:val="none" w:sz="0" w:space="0" w:color="auto"/>
        <w:right w:val="none" w:sz="0" w:space="0" w:color="auto"/>
      </w:divBdr>
      <w:divsChild>
        <w:div w:id="705368595">
          <w:marLeft w:val="0"/>
          <w:marRight w:val="0"/>
          <w:marTop w:val="0"/>
          <w:marBottom w:val="0"/>
          <w:divBdr>
            <w:top w:val="none" w:sz="0" w:space="0" w:color="auto"/>
            <w:left w:val="none" w:sz="0" w:space="0" w:color="auto"/>
            <w:bottom w:val="none" w:sz="0" w:space="0" w:color="auto"/>
            <w:right w:val="none" w:sz="0" w:space="0" w:color="auto"/>
          </w:divBdr>
          <w:divsChild>
            <w:div w:id="1622688767">
              <w:marLeft w:val="0"/>
              <w:marRight w:val="0"/>
              <w:marTop w:val="0"/>
              <w:marBottom w:val="0"/>
              <w:divBdr>
                <w:top w:val="none" w:sz="0" w:space="0" w:color="auto"/>
                <w:left w:val="none" w:sz="0" w:space="0" w:color="auto"/>
                <w:bottom w:val="none" w:sz="0" w:space="0" w:color="auto"/>
                <w:right w:val="none" w:sz="0" w:space="0" w:color="auto"/>
              </w:divBdr>
              <w:divsChild>
                <w:div w:id="2065909177">
                  <w:marLeft w:val="0"/>
                  <w:marRight w:val="0"/>
                  <w:marTop w:val="0"/>
                  <w:marBottom w:val="0"/>
                  <w:divBdr>
                    <w:top w:val="none" w:sz="0" w:space="0" w:color="auto"/>
                    <w:left w:val="none" w:sz="0" w:space="0" w:color="auto"/>
                    <w:bottom w:val="none" w:sz="0" w:space="0" w:color="auto"/>
                    <w:right w:val="none" w:sz="0" w:space="0" w:color="auto"/>
                  </w:divBdr>
                  <w:divsChild>
                    <w:div w:id="410547573">
                      <w:marLeft w:val="0"/>
                      <w:marRight w:val="0"/>
                      <w:marTop w:val="0"/>
                      <w:marBottom w:val="0"/>
                      <w:divBdr>
                        <w:top w:val="none" w:sz="0" w:space="0" w:color="auto"/>
                        <w:left w:val="none" w:sz="0" w:space="0" w:color="auto"/>
                        <w:bottom w:val="none" w:sz="0" w:space="0" w:color="auto"/>
                        <w:right w:val="none" w:sz="0" w:space="0" w:color="auto"/>
                      </w:divBdr>
                      <w:divsChild>
                        <w:div w:id="1369454897">
                          <w:marLeft w:val="0"/>
                          <w:marRight w:val="0"/>
                          <w:marTop w:val="0"/>
                          <w:marBottom w:val="0"/>
                          <w:divBdr>
                            <w:top w:val="none" w:sz="0" w:space="0" w:color="auto"/>
                            <w:left w:val="none" w:sz="0" w:space="0" w:color="auto"/>
                            <w:bottom w:val="none" w:sz="0" w:space="0" w:color="auto"/>
                            <w:right w:val="none" w:sz="0" w:space="0" w:color="auto"/>
                          </w:divBdr>
                          <w:divsChild>
                            <w:div w:id="21088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8364">
                      <w:marLeft w:val="0"/>
                      <w:marRight w:val="0"/>
                      <w:marTop w:val="0"/>
                      <w:marBottom w:val="0"/>
                      <w:divBdr>
                        <w:top w:val="single" w:sz="6" w:space="0" w:color="EFF2F5"/>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5292</Words>
  <Characters>30170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Van Der Plas</dc:creator>
  <cp:keywords/>
  <dc:description/>
  <cp:lastModifiedBy>Hayley Hoope</cp:lastModifiedBy>
  <cp:revision>2</cp:revision>
  <cp:lastPrinted>2025-05-20T06:36:00Z</cp:lastPrinted>
  <dcterms:created xsi:type="dcterms:W3CDTF">2025-05-13T06:36:00Z</dcterms:created>
  <dcterms:modified xsi:type="dcterms:W3CDTF">2025-05-20T06:36:00Z</dcterms:modified>
</cp:coreProperties>
</file>